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0A2E" w14:textId="350482A5" w:rsidR="005C473E" w:rsidRDefault="00232D4E" w:rsidP="00943867">
      <w:pPr>
        <w:pStyle w:val="af"/>
        <w:spacing w:after="0" w:line="240" w:lineRule="auto"/>
        <w:rPr>
          <w:rFonts w:eastAsiaTheme="minorEastAsia" w:cs="Arial"/>
          <w:bCs/>
          <w:sz w:val="22"/>
          <w:lang w:eastAsia="zh-CN"/>
        </w:rPr>
      </w:pPr>
      <w:r>
        <w:rPr>
          <w:rFonts w:cs="Arial"/>
          <w:bCs/>
          <w:sz w:val="22"/>
        </w:rPr>
        <w:t>3GPP TSG RAN WG1 #</w:t>
      </w:r>
      <w:r w:rsidR="00FF4BFA">
        <w:rPr>
          <w:rFonts w:cs="Arial"/>
          <w:bCs/>
          <w:sz w:val="22"/>
        </w:rPr>
        <w:t>100</w:t>
      </w:r>
      <w:r>
        <w:rPr>
          <w:rFonts w:cs="Arial"/>
          <w:bCs/>
          <w:sz w:val="22"/>
        </w:rPr>
        <w:tab/>
      </w:r>
      <w:r>
        <w:rPr>
          <w:rFonts w:cs="Arial"/>
          <w:bCs/>
          <w:sz w:val="22"/>
        </w:rPr>
        <w:tab/>
      </w:r>
      <w:r>
        <w:rPr>
          <w:rFonts w:eastAsiaTheme="minorEastAsia" w:cs="Arial"/>
          <w:bCs/>
          <w:sz w:val="22"/>
          <w:lang w:eastAsia="zh-CN"/>
        </w:rPr>
        <w:tab/>
      </w:r>
      <w:r>
        <w:rPr>
          <w:rFonts w:eastAsiaTheme="minorEastAsia" w:cs="Arial"/>
          <w:bCs/>
          <w:sz w:val="22"/>
          <w:lang w:eastAsia="zh-CN"/>
        </w:rPr>
        <w:tab/>
      </w:r>
      <w:r w:rsidR="005F0AE7">
        <w:rPr>
          <w:rFonts w:eastAsiaTheme="minorEastAsia" w:cs="Arial"/>
          <w:bCs/>
          <w:sz w:val="22"/>
          <w:lang w:eastAsia="zh-CN"/>
        </w:rPr>
        <w:t xml:space="preserve">                          </w:t>
      </w:r>
      <w:r>
        <w:rPr>
          <w:rFonts w:eastAsiaTheme="minorEastAsia" w:cs="Arial"/>
          <w:bCs/>
          <w:sz w:val="22"/>
          <w:lang w:eastAsia="zh-CN"/>
        </w:rPr>
        <w:tab/>
        <w:t xml:space="preserve">           </w:t>
      </w:r>
      <w:r w:rsidR="00974238">
        <w:rPr>
          <w:rFonts w:eastAsiaTheme="minorEastAsia" w:cs="Arial"/>
          <w:bCs/>
          <w:sz w:val="22"/>
          <w:lang w:eastAsia="zh-CN"/>
        </w:rPr>
        <w:t xml:space="preserve"> </w:t>
      </w:r>
      <w:r w:rsidR="00F84DE6" w:rsidRPr="00F84DE6">
        <w:rPr>
          <w:rFonts w:cs="Arial"/>
          <w:bCs/>
          <w:sz w:val="22"/>
        </w:rPr>
        <w:t>R1-2000323</w:t>
      </w:r>
    </w:p>
    <w:p w14:paraId="00F984DE" w14:textId="77777777" w:rsidR="00BD39B5" w:rsidRPr="00BD39B5" w:rsidRDefault="00BD39B5" w:rsidP="00BD39B5">
      <w:pPr>
        <w:rPr>
          <w:rFonts w:ascii="Arial" w:hAnsi="Arial" w:cs="Arial"/>
          <w:b/>
          <w:bCs/>
          <w:sz w:val="22"/>
          <w:szCs w:val="22"/>
          <w:lang w:eastAsia="ja-JP"/>
        </w:rPr>
      </w:pPr>
      <w:bookmarkStart w:id="0" w:name="OLE_LINK3"/>
      <w:bookmarkStart w:id="1" w:name="OLE_LINK4"/>
      <w:r w:rsidRPr="00BD39B5">
        <w:rPr>
          <w:rFonts w:ascii="Arial" w:hAnsi="Arial" w:cs="Arial"/>
          <w:b/>
          <w:bCs/>
          <w:sz w:val="22"/>
          <w:szCs w:val="22"/>
          <w:lang w:eastAsia="ja-JP"/>
        </w:rPr>
        <w:t>e-Meeting, February 24</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xml:space="preserve"> – March 6</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2020</w:t>
      </w:r>
    </w:p>
    <w:bookmarkEnd w:id="0"/>
    <w:bookmarkEnd w:id="1"/>
    <w:p w14:paraId="705EA55F" w14:textId="77777777" w:rsidR="005C473E" w:rsidRDefault="005C473E" w:rsidP="00943867">
      <w:pPr>
        <w:pStyle w:val="af"/>
        <w:spacing w:after="0" w:line="240" w:lineRule="auto"/>
        <w:rPr>
          <w:rFonts w:cs="Arial"/>
        </w:rPr>
      </w:pPr>
    </w:p>
    <w:p w14:paraId="79FB0E17" w14:textId="77777777" w:rsidR="005C473E" w:rsidRPr="00F473F0" w:rsidRDefault="00232D4E" w:rsidP="00943867">
      <w:pPr>
        <w:pStyle w:val="af"/>
        <w:tabs>
          <w:tab w:val="left" w:pos="1800"/>
        </w:tabs>
        <w:spacing w:after="0" w:line="240" w:lineRule="auto"/>
        <w:ind w:left="1800" w:hanging="1800"/>
        <w:rPr>
          <w:rFonts w:eastAsia="宋体" w:cs="Arial"/>
          <w:sz w:val="22"/>
          <w:szCs w:val="32"/>
          <w:lang w:eastAsia="zh-CN"/>
        </w:rPr>
      </w:pPr>
      <w:r w:rsidRPr="00F473F0">
        <w:rPr>
          <w:rFonts w:cs="Arial"/>
          <w:sz w:val="22"/>
          <w:szCs w:val="32"/>
        </w:rPr>
        <w:t>Source:</w:t>
      </w:r>
      <w:r w:rsidRPr="00F473F0">
        <w:rPr>
          <w:rFonts w:cs="Arial"/>
          <w:sz w:val="22"/>
          <w:szCs w:val="32"/>
        </w:rPr>
        <w:tab/>
      </w:r>
      <w:r w:rsidRPr="00F473F0">
        <w:rPr>
          <w:rFonts w:eastAsia="宋体" w:cs="Arial"/>
          <w:sz w:val="22"/>
          <w:szCs w:val="32"/>
          <w:lang w:eastAsia="zh-CN"/>
        </w:rPr>
        <w:t>vivo</w:t>
      </w:r>
    </w:p>
    <w:p w14:paraId="2F588DCE" w14:textId="342D6A7C"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Title:</w:t>
      </w:r>
      <w:r w:rsidRPr="00F473F0">
        <w:rPr>
          <w:rFonts w:cs="Arial"/>
          <w:sz w:val="22"/>
          <w:szCs w:val="32"/>
        </w:rPr>
        <w:tab/>
      </w:r>
      <w:r w:rsidR="00007A06">
        <w:rPr>
          <w:rFonts w:cs="Arial"/>
          <w:sz w:val="22"/>
          <w:szCs w:val="32"/>
        </w:rPr>
        <w:t>R</w:t>
      </w:r>
      <w:r w:rsidR="00007A06" w:rsidRPr="00007A06">
        <w:rPr>
          <w:rFonts w:cs="Arial"/>
          <w:sz w:val="22"/>
          <w:szCs w:val="32"/>
        </w:rPr>
        <w:t>emaining issues</w:t>
      </w:r>
      <w:r w:rsidR="00007A06">
        <w:rPr>
          <w:rFonts w:cs="Arial"/>
          <w:sz w:val="22"/>
          <w:szCs w:val="32"/>
        </w:rPr>
        <w:t xml:space="preserve"> on</w:t>
      </w:r>
      <w:r w:rsidRPr="00F473F0">
        <w:rPr>
          <w:rFonts w:cs="Arial"/>
          <w:sz w:val="22"/>
          <w:szCs w:val="32"/>
        </w:rPr>
        <w:t xml:space="preserve"> </w:t>
      </w:r>
      <w:r w:rsidR="00F84DE6">
        <w:rPr>
          <w:rFonts w:cs="Arial"/>
          <w:sz w:val="22"/>
          <w:szCs w:val="32"/>
        </w:rPr>
        <w:t xml:space="preserve">support of </w:t>
      </w:r>
      <w:r w:rsidRPr="00F473F0">
        <w:rPr>
          <w:rFonts w:cs="Arial"/>
          <w:sz w:val="22"/>
          <w:szCs w:val="32"/>
        </w:rPr>
        <w:t xml:space="preserve">NR Uu controlling LTE sidelink </w:t>
      </w:r>
    </w:p>
    <w:p w14:paraId="7344DEA4" w14:textId="77777777"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Agenda Item:</w:t>
      </w:r>
      <w:r w:rsidRPr="00F473F0">
        <w:rPr>
          <w:rFonts w:cs="Arial"/>
          <w:sz w:val="22"/>
          <w:szCs w:val="32"/>
        </w:rPr>
        <w:tab/>
      </w:r>
      <w:r w:rsidRPr="00F473F0">
        <w:rPr>
          <w:rFonts w:eastAsia="宋体" w:cs="Arial"/>
          <w:sz w:val="22"/>
          <w:szCs w:val="32"/>
          <w:lang w:eastAsia="zh-CN"/>
        </w:rPr>
        <w:t>7.2.4.7</w:t>
      </w:r>
    </w:p>
    <w:p w14:paraId="341E2C5F" w14:textId="77777777" w:rsidR="005C473E" w:rsidRPr="00F473F0" w:rsidRDefault="00232D4E" w:rsidP="00943867">
      <w:pPr>
        <w:pStyle w:val="af"/>
        <w:tabs>
          <w:tab w:val="left" w:pos="1800"/>
        </w:tabs>
        <w:spacing w:after="0" w:line="240" w:lineRule="auto"/>
        <w:rPr>
          <w:rFonts w:eastAsia="宋体" w:cs="Arial"/>
          <w:sz w:val="32"/>
          <w:szCs w:val="32"/>
          <w:lang w:eastAsia="zh-CN"/>
        </w:rPr>
      </w:pPr>
      <w:r w:rsidRPr="00F473F0">
        <w:rPr>
          <w:rFonts w:cs="Arial"/>
          <w:sz w:val="22"/>
          <w:szCs w:val="32"/>
        </w:rPr>
        <w:t>Document for:</w:t>
      </w:r>
      <w:r w:rsidRPr="00F473F0">
        <w:rPr>
          <w:rFonts w:cs="Arial"/>
          <w:sz w:val="22"/>
          <w:szCs w:val="32"/>
        </w:rPr>
        <w:tab/>
        <w:t>Discussion</w:t>
      </w:r>
      <w:r w:rsidRPr="00F473F0">
        <w:rPr>
          <w:rFonts w:eastAsia="宋体" w:cs="Arial"/>
          <w:sz w:val="22"/>
          <w:szCs w:val="32"/>
          <w:lang w:eastAsia="zh-CN"/>
        </w:rPr>
        <w:t xml:space="preserve"> and Decision</w:t>
      </w:r>
    </w:p>
    <w:p w14:paraId="0498F67B"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Introduction</w:t>
      </w:r>
    </w:p>
    <w:p w14:paraId="7B348879" w14:textId="24A43C1C" w:rsidR="005C473E" w:rsidRPr="003F5E77" w:rsidRDefault="00232D4E" w:rsidP="003F5E77">
      <w:pPr>
        <w:pStyle w:val="a8"/>
        <w:spacing w:before="120"/>
        <w:rPr>
          <w:rFonts w:ascii="Times New Roman" w:eastAsiaTheme="minorEastAsia" w:hAnsi="Times New Roman"/>
          <w:szCs w:val="20"/>
          <w:lang w:eastAsia="zh-CN"/>
        </w:rPr>
      </w:pPr>
      <w:r w:rsidRPr="003F5E77">
        <w:rPr>
          <w:rFonts w:ascii="Times New Roman" w:eastAsiaTheme="minorEastAsia" w:hAnsi="Times New Roman"/>
          <w:szCs w:val="20"/>
          <w:lang w:eastAsia="zh-CN"/>
        </w:rPr>
        <w:t>In the previous meeting</w:t>
      </w:r>
      <w:r w:rsidR="00F0109D" w:rsidRPr="003F5E77">
        <w:rPr>
          <w:rFonts w:ascii="Times New Roman" w:eastAsiaTheme="minorEastAsia" w:hAnsi="Times New Roman"/>
          <w:szCs w:val="20"/>
          <w:lang w:eastAsia="zh-CN"/>
        </w:rPr>
        <w:t xml:space="preserve"> </w:t>
      </w:r>
      <w:r w:rsidRPr="003F5E77">
        <w:rPr>
          <w:rFonts w:ascii="Times New Roman" w:eastAsiaTheme="minorEastAsia" w:hAnsi="Times New Roman"/>
          <w:szCs w:val="20"/>
          <w:lang w:eastAsia="zh-CN"/>
        </w:rPr>
        <w:fldChar w:fldCharType="begin"/>
      </w:r>
      <w:r w:rsidRPr="003F5E77">
        <w:rPr>
          <w:rFonts w:ascii="Times New Roman" w:eastAsiaTheme="minorEastAsia" w:hAnsi="Times New Roman"/>
          <w:szCs w:val="20"/>
          <w:lang w:eastAsia="zh-CN"/>
        </w:rPr>
        <w:instrText xml:space="preserve"> REF _Ref7252302 \n \h  \* MERGEFORMAT </w:instrText>
      </w:r>
      <w:r w:rsidRPr="003F5E77">
        <w:rPr>
          <w:rFonts w:ascii="Times New Roman" w:eastAsiaTheme="minorEastAsia" w:hAnsi="Times New Roman"/>
          <w:szCs w:val="20"/>
          <w:lang w:eastAsia="zh-CN"/>
        </w:rPr>
      </w:r>
      <w:r w:rsidRPr="003F5E77">
        <w:rPr>
          <w:rFonts w:ascii="Times New Roman" w:eastAsiaTheme="minorEastAsia" w:hAnsi="Times New Roman"/>
          <w:szCs w:val="20"/>
          <w:lang w:eastAsia="zh-CN"/>
        </w:rPr>
        <w:fldChar w:fldCharType="separate"/>
      </w:r>
      <w:r w:rsidR="00A00746">
        <w:rPr>
          <w:rFonts w:ascii="Times New Roman" w:eastAsiaTheme="minorEastAsia" w:hAnsi="Times New Roman"/>
          <w:szCs w:val="20"/>
          <w:lang w:eastAsia="zh-CN"/>
        </w:rPr>
        <w:t>[1]</w:t>
      </w:r>
      <w:r w:rsidRPr="003F5E77">
        <w:rPr>
          <w:rFonts w:ascii="Times New Roman" w:eastAsiaTheme="minorEastAsia" w:hAnsi="Times New Roman"/>
          <w:szCs w:val="20"/>
          <w:lang w:eastAsia="zh-CN"/>
        </w:rPr>
        <w:fldChar w:fldCharType="end"/>
      </w:r>
      <w:r w:rsidRPr="003F5E77">
        <w:rPr>
          <w:rFonts w:ascii="Times New Roman" w:eastAsiaTheme="minorEastAsia" w:hAnsi="Times New Roman"/>
          <w:szCs w:val="20"/>
          <w:lang w:eastAsia="zh-CN"/>
        </w:rPr>
        <w:t xml:space="preserve">, </w:t>
      </w:r>
      <w:r w:rsidR="00582B53" w:rsidRPr="003F5E77">
        <w:rPr>
          <w:rFonts w:ascii="Times New Roman" w:eastAsiaTheme="minorEastAsia" w:hAnsi="Times New Roman"/>
          <w:szCs w:val="20"/>
          <w:lang w:eastAsia="zh-CN"/>
        </w:rPr>
        <w:t>RAN1 agreed to support DCI based</w:t>
      </w:r>
      <w:r w:rsidR="00582B53" w:rsidRPr="003F5E77">
        <w:rPr>
          <w:rFonts w:ascii="Times New Roman" w:hAnsi="Times New Roman"/>
          <w:szCs w:val="20"/>
        </w:rPr>
        <w:t xml:space="preserve"> activation/deactivation </w:t>
      </w:r>
      <w:r w:rsidR="00582B53">
        <w:rPr>
          <w:rFonts w:ascii="Times New Roman" w:hAnsi="Times New Roman"/>
          <w:szCs w:val="20"/>
        </w:rPr>
        <w:t xml:space="preserve">of LTE SL SPS transmission </w:t>
      </w:r>
      <w:r w:rsidR="00582B53" w:rsidRPr="003F5E77">
        <w:rPr>
          <w:rFonts w:ascii="Times New Roman" w:hAnsi="Times New Roman"/>
          <w:szCs w:val="20"/>
        </w:rPr>
        <w:t>in NR controlling LTE sidelink.</w:t>
      </w:r>
    </w:p>
    <w:tbl>
      <w:tblPr>
        <w:tblStyle w:val="af6"/>
        <w:tblW w:w="9067" w:type="dxa"/>
        <w:tblLayout w:type="fixed"/>
        <w:tblLook w:val="04A0" w:firstRow="1" w:lastRow="0" w:firstColumn="1" w:lastColumn="0" w:noHBand="0" w:noVBand="1"/>
      </w:tblPr>
      <w:tblGrid>
        <w:gridCol w:w="9067"/>
      </w:tblGrid>
      <w:tr w:rsidR="005C473E" w:rsidRPr="003F5E77" w14:paraId="46CF59ED" w14:textId="77777777" w:rsidTr="00394D3E">
        <w:tc>
          <w:tcPr>
            <w:tcW w:w="9067" w:type="dxa"/>
          </w:tcPr>
          <w:p w14:paraId="52F6EF7C" w14:textId="77777777" w:rsidR="003F5E77" w:rsidRPr="003F5E77" w:rsidRDefault="003F5E77" w:rsidP="003F5E77">
            <w:pPr>
              <w:spacing w:before="120" w:after="120"/>
              <w:rPr>
                <w:b/>
                <w:iCs/>
                <w:sz w:val="20"/>
                <w:szCs w:val="20"/>
              </w:rPr>
            </w:pPr>
            <w:bookmarkStart w:id="2" w:name="OLE_LINK14"/>
            <w:bookmarkStart w:id="3" w:name="OLE_LINK13"/>
            <w:r w:rsidRPr="003F5E77">
              <w:rPr>
                <w:bCs/>
                <w:iCs/>
                <w:sz w:val="20"/>
                <w:szCs w:val="20"/>
                <w:highlight w:val="green"/>
              </w:rPr>
              <w:t>Agreements</w:t>
            </w:r>
            <w:r w:rsidRPr="003F5E77">
              <w:rPr>
                <w:b/>
                <w:iCs/>
                <w:sz w:val="20"/>
                <w:szCs w:val="20"/>
              </w:rPr>
              <w:t>:</w:t>
            </w:r>
          </w:p>
          <w:p w14:paraId="664E5A03" w14:textId="77777777" w:rsidR="003F5E77" w:rsidRPr="003F5E77" w:rsidRDefault="003F5E77" w:rsidP="003F5E77">
            <w:pPr>
              <w:pStyle w:val="afd"/>
              <w:numPr>
                <w:ilvl w:val="0"/>
                <w:numId w:val="16"/>
              </w:numPr>
              <w:spacing w:before="120" w:after="120" w:line="256" w:lineRule="auto"/>
              <w:ind w:firstLineChars="0"/>
              <w:rPr>
                <w:rFonts w:ascii="Times New Roman" w:hAnsi="Times New Roman" w:cs="Times New Roman"/>
                <w:b/>
                <w:sz w:val="20"/>
                <w:szCs w:val="20"/>
                <w:lang w:eastAsia="ja-JP"/>
              </w:rPr>
            </w:pPr>
            <w:r w:rsidRPr="003F5E77">
              <w:rPr>
                <w:rFonts w:ascii="Times New Roman" w:hAnsi="Times New Roman" w:cs="Times New Roman"/>
                <w:sz w:val="20"/>
                <w:szCs w:val="20"/>
                <w:lang w:eastAsia="ja-JP"/>
              </w:rPr>
              <w:t>Use a separate PDCCH monitoring configuration (as configured in Rel-15) for NR DCI scheduling LTE SL</w:t>
            </w:r>
          </w:p>
          <w:p w14:paraId="66E0097E" w14:textId="77777777" w:rsidR="003F5E77" w:rsidRPr="003F5E77" w:rsidRDefault="003F5E77" w:rsidP="003F5E77">
            <w:pPr>
              <w:pStyle w:val="afd"/>
              <w:numPr>
                <w:ilvl w:val="1"/>
                <w:numId w:val="16"/>
              </w:numPr>
              <w:spacing w:before="120" w:after="120" w:line="256" w:lineRule="auto"/>
              <w:ind w:firstLineChars="0"/>
              <w:rPr>
                <w:rFonts w:ascii="Times New Roman" w:hAnsi="Times New Roman" w:cs="Times New Roman"/>
                <w:b/>
                <w:sz w:val="20"/>
                <w:szCs w:val="20"/>
                <w:lang w:eastAsia="ja-JP"/>
              </w:rPr>
            </w:pPr>
            <w:r w:rsidRPr="003F5E77">
              <w:rPr>
                <w:rFonts w:ascii="Times New Roman" w:hAnsi="Times New Roman" w:cs="Times New Roman"/>
                <w:sz w:val="20"/>
                <w:szCs w:val="20"/>
                <w:lang w:eastAsia="ja-JP"/>
              </w:rPr>
              <w:t>The per-CC and across-CC blind decoding budget and the maximum number of non-overlapped CCEs for channel estimation are not increased.</w:t>
            </w:r>
          </w:p>
          <w:p w14:paraId="3BD90FE6" w14:textId="77777777" w:rsidR="003F5E77" w:rsidRPr="003F5E77" w:rsidRDefault="003F5E77" w:rsidP="003F5E77">
            <w:pPr>
              <w:pStyle w:val="afd"/>
              <w:numPr>
                <w:ilvl w:val="1"/>
                <w:numId w:val="16"/>
              </w:numPr>
              <w:spacing w:before="120" w:after="120" w:line="256" w:lineRule="auto"/>
              <w:ind w:firstLineChars="0"/>
              <w:rPr>
                <w:rFonts w:ascii="Times New Roman" w:hAnsi="Times New Roman" w:cs="Times New Roman"/>
                <w:b/>
                <w:sz w:val="20"/>
                <w:szCs w:val="20"/>
                <w:lang w:eastAsia="ja-JP"/>
              </w:rPr>
            </w:pPr>
            <w:r w:rsidRPr="003F5E77">
              <w:rPr>
                <w:rFonts w:ascii="Times New Roman" w:hAnsi="Times New Roman" w:cs="Times New Roman"/>
                <w:sz w:val="20"/>
                <w:szCs w:val="20"/>
                <w:lang w:eastAsia="ja-JP"/>
              </w:rPr>
              <w:t>The per-CC and across-CC maximum number of search spaces is not increased.</w:t>
            </w:r>
          </w:p>
          <w:p w14:paraId="1143BE54" w14:textId="77777777" w:rsidR="003F5E77" w:rsidRPr="003F5E77" w:rsidRDefault="003F5E77" w:rsidP="003F5E77">
            <w:pPr>
              <w:pStyle w:val="afd"/>
              <w:numPr>
                <w:ilvl w:val="1"/>
                <w:numId w:val="16"/>
              </w:numPr>
              <w:spacing w:before="120" w:after="120" w:line="256" w:lineRule="auto"/>
              <w:ind w:firstLineChars="0"/>
              <w:rPr>
                <w:rFonts w:ascii="Times New Roman" w:hAnsi="Times New Roman" w:cs="Times New Roman"/>
                <w:b/>
                <w:sz w:val="20"/>
                <w:szCs w:val="20"/>
                <w:lang w:eastAsia="ja-JP"/>
              </w:rPr>
            </w:pPr>
            <w:r w:rsidRPr="003F5E77">
              <w:rPr>
                <w:rFonts w:ascii="Times New Roman" w:hAnsi="Times New Roman" w:cs="Times New Roman"/>
                <w:sz w:val="20"/>
                <w:szCs w:val="20"/>
                <w:lang w:eastAsia="ja-JP"/>
              </w:rPr>
              <w:t>The per-CC and across-CC maximum number of CORESETs is not increased</w:t>
            </w:r>
          </w:p>
          <w:p w14:paraId="6EE952D6" w14:textId="77777777" w:rsidR="003F5E77" w:rsidRPr="003F5E77" w:rsidRDefault="003F5E77" w:rsidP="003F5E77">
            <w:pPr>
              <w:pStyle w:val="afd"/>
              <w:numPr>
                <w:ilvl w:val="1"/>
                <w:numId w:val="16"/>
              </w:numPr>
              <w:spacing w:before="120" w:after="120" w:line="256" w:lineRule="auto"/>
              <w:ind w:firstLineChars="0"/>
              <w:rPr>
                <w:rFonts w:ascii="Times New Roman" w:hAnsi="Times New Roman" w:cs="Times New Roman"/>
                <w:b/>
                <w:strike/>
                <w:color w:val="FF0000"/>
                <w:sz w:val="20"/>
                <w:szCs w:val="20"/>
                <w:lang w:eastAsia="ja-JP"/>
              </w:rPr>
            </w:pPr>
            <w:r w:rsidRPr="003F5E77">
              <w:rPr>
                <w:rFonts w:ascii="Times New Roman" w:hAnsi="Times New Roman" w:cs="Times New Roman"/>
                <w:strike/>
                <w:color w:val="FF0000"/>
                <w:sz w:val="20"/>
                <w:szCs w:val="20"/>
                <w:lang w:eastAsia="ja-JP"/>
              </w:rPr>
              <w:t>To down-select:</w:t>
            </w:r>
          </w:p>
          <w:p w14:paraId="081BD009" w14:textId="77777777" w:rsidR="003F5E77" w:rsidRPr="003F5E77" w:rsidRDefault="003F5E77" w:rsidP="003F5E77">
            <w:pPr>
              <w:pStyle w:val="afd"/>
              <w:numPr>
                <w:ilvl w:val="2"/>
                <w:numId w:val="16"/>
              </w:numPr>
              <w:spacing w:before="120" w:after="120" w:line="256" w:lineRule="auto"/>
              <w:ind w:firstLineChars="0"/>
              <w:rPr>
                <w:rFonts w:ascii="Times New Roman" w:hAnsi="Times New Roman" w:cs="Times New Roman"/>
                <w:bCs/>
                <w:strike/>
                <w:color w:val="FF0000"/>
                <w:sz w:val="20"/>
                <w:szCs w:val="20"/>
                <w:lang w:eastAsia="ja-JP"/>
              </w:rPr>
            </w:pPr>
            <w:r w:rsidRPr="003F5E77">
              <w:rPr>
                <w:rFonts w:ascii="Times New Roman" w:hAnsi="Times New Roman" w:cs="Times New Roman"/>
                <w:bCs/>
                <w:strike/>
                <w:color w:val="FF0000"/>
                <w:sz w:val="20"/>
                <w:szCs w:val="20"/>
                <w:lang w:eastAsia="ja-JP"/>
              </w:rPr>
              <w:t>Alt 1: the UE is not expected to be configured such that there is both PDCCH monitoring for Uu and PDCCH monitoring for LTE SL in the same slot</w:t>
            </w:r>
          </w:p>
          <w:p w14:paraId="2E089926" w14:textId="77777777" w:rsidR="003F5E77" w:rsidRPr="003F5E77" w:rsidRDefault="003F5E77" w:rsidP="003F5E77">
            <w:pPr>
              <w:pStyle w:val="afd"/>
              <w:numPr>
                <w:ilvl w:val="2"/>
                <w:numId w:val="16"/>
              </w:numPr>
              <w:spacing w:before="120" w:after="120" w:line="256" w:lineRule="auto"/>
              <w:ind w:firstLineChars="0"/>
              <w:rPr>
                <w:rFonts w:ascii="Times New Roman" w:hAnsi="Times New Roman" w:cs="Times New Roman"/>
                <w:bCs/>
                <w:sz w:val="20"/>
                <w:szCs w:val="20"/>
                <w:lang w:eastAsia="ja-JP"/>
              </w:rPr>
            </w:pPr>
            <w:r w:rsidRPr="003F5E77">
              <w:rPr>
                <w:rFonts w:ascii="Times New Roman" w:hAnsi="Times New Roman" w:cs="Times New Roman"/>
                <w:bCs/>
                <w:strike/>
                <w:color w:val="FF0000"/>
                <w:sz w:val="20"/>
                <w:szCs w:val="20"/>
                <w:lang w:eastAsia="ja-JP"/>
              </w:rPr>
              <w:t>Alt 2:</w:t>
            </w:r>
            <w:r w:rsidRPr="003F5E77">
              <w:rPr>
                <w:rFonts w:ascii="Times New Roman" w:hAnsi="Times New Roman" w:cs="Times New Roman"/>
                <w:bCs/>
                <w:sz w:val="20"/>
                <w:szCs w:val="20"/>
                <w:lang w:eastAsia="ja-JP"/>
              </w:rPr>
              <w:t xml:space="preserve"> When in the same slot, there is both PDCCH monitoring for Uu SL and PDCCH monitoring for SL for the same CC, the search space(s) for LTE SL is configured to be the same or a subset of those for Uu for the same CC or vice versa</w:t>
            </w:r>
          </w:p>
          <w:p w14:paraId="1AE82345" w14:textId="77777777" w:rsidR="003F5E77" w:rsidRPr="003F5E77" w:rsidRDefault="003F5E77" w:rsidP="003F5E77">
            <w:pPr>
              <w:pStyle w:val="afd"/>
              <w:numPr>
                <w:ilvl w:val="2"/>
                <w:numId w:val="16"/>
              </w:numPr>
              <w:spacing w:before="120" w:after="120" w:line="256" w:lineRule="auto"/>
              <w:ind w:firstLineChars="0"/>
              <w:rPr>
                <w:rFonts w:ascii="Times New Roman" w:hAnsi="Times New Roman" w:cs="Times New Roman"/>
                <w:bCs/>
                <w:strike/>
                <w:color w:val="FF0000"/>
                <w:sz w:val="20"/>
                <w:szCs w:val="20"/>
                <w:lang w:eastAsia="ja-JP"/>
              </w:rPr>
            </w:pPr>
            <w:r w:rsidRPr="003F5E77">
              <w:rPr>
                <w:rFonts w:ascii="Times New Roman" w:hAnsi="Times New Roman" w:cs="Times New Roman"/>
                <w:bCs/>
                <w:strike/>
                <w:color w:val="FF0000"/>
                <w:sz w:val="20"/>
                <w:szCs w:val="20"/>
                <w:lang w:eastAsia="ja-JP"/>
              </w:rPr>
              <w:t>Alt 3: the UE is not expected to be configured such that there is both PDCCH monitoring for mode 1 and PDCCH monitoring for LTE SL in the same slot</w:t>
            </w:r>
          </w:p>
          <w:p w14:paraId="569DC716" w14:textId="77777777" w:rsidR="003F5E77" w:rsidRPr="003F5E77" w:rsidRDefault="003F5E77" w:rsidP="003F5E77">
            <w:pPr>
              <w:spacing w:before="120" w:after="120"/>
              <w:rPr>
                <w:sz w:val="20"/>
                <w:szCs w:val="20"/>
                <w:lang w:eastAsia="x-none"/>
              </w:rPr>
            </w:pPr>
            <w:r w:rsidRPr="003F5E77">
              <w:rPr>
                <w:sz w:val="20"/>
                <w:szCs w:val="20"/>
                <w:highlight w:val="green"/>
                <w:lang w:eastAsia="x-none"/>
              </w:rPr>
              <w:t>Agreements</w:t>
            </w:r>
            <w:r w:rsidRPr="003F5E77">
              <w:rPr>
                <w:sz w:val="20"/>
                <w:szCs w:val="20"/>
                <w:lang w:eastAsia="x-none"/>
              </w:rPr>
              <w:t>:</w:t>
            </w:r>
          </w:p>
          <w:p w14:paraId="7DEB7998" w14:textId="77777777" w:rsidR="003F5E77" w:rsidRPr="003F5E77" w:rsidRDefault="003F5E77" w:rsidP="003F5E77">
            <w:pPr>
              <w:pStyle w:val="afd"/>
              <w:numPr>
                <w:ilvl w:val="0"/>
                <w:numId w:val="17"/>
              </w:numPr>
              <w:spacing w:before="120" w:after="120" w:line="256" w:lineRule="auto"/>
              <w:ind w:firstLineChars="0"/>
              <w:contextualSpacing/>
              <w:rPr>
                <w:rFonts w:ascii="Times New Roman" w:hAnsi="Times New Roman" w:cs="Times New Roman"/>
                <w:bCs/>
                <w:iCs/>
                <w:sz w:val="20"/>
                <w:szCs w:val="20"/>
                <w:lang w:eastAsia="x-none"/>
              </w:rPr>
            </w:pPr>
            <w:r w:rsidRPr="003F5E77">
              <w:rPr>
                <w:rFonts w:ascii="Times New Roman" w:hAnsi="Times New Roman" w:cs="Times New Roman"/>
                <w:bCs/>
                <w:iCs/>
                <w:sz w:val="20"/>
                <w:szCs w:val="20"/>
              </w:rPr>
              <w:t xml:space="preserve">The minimum value of X </w:t>
            </w:r>
            <w:proofErr w:type="spellStart"/>
            <w:r w:rsidRPr="003F5E77">
              <w:rPr>
                <w:rFonts w:ascii="Times New Roman" w:hAnsi="Times New Roman" w:cs="Times New Roman"/>
                <w:bCs/>
                <w:iCs/>
                <w:sz w:val="20"/>
                <w:szCs w:val="20"/>
              </w:rPr>
              <w:t>signalled</w:t>
            </w:r>
            <w:proofErr w:type="spellEnd"/>
            <w:r w:rsidRPr="003F5E77">
              <w:rPr>
                <w:rFonts w:ascii="Times New Roman" w:hAnsi="Times New Roman" w:cs="Times New Roman"/>
                <w:bCs/>
                <w:iCs/>
                <w:sz w:val="20"/>
                <w:szCs w:val="20"/>
              </w:rPr>
              <w:t xml:space="preserve"> in the UE capability is one of the values (excluding spare values) that can be </w:t>
            </w:r>
            <w:proofErr w:type="spellStart"/>
            <w:r w:rsidRPr="003F5E77">
              <w:rPr>
                <w:rFonts w:ascii="Times New Roman" w:hAnsi="Times New Roman" w:cs="Times New Roman"/>
                <w:bCs/>
                <w:iCs/>
                <w:sz w:val="20"/>
                <w:szCs w:val="20"/>
              </w:rPr>
              <w:t>signalled</w:t>
            </w:r>
            <w:proofErr w:type="spellEnd"/>
            <w:r w:rsidRPr="003F5E77">
              <w:rPr>
                <w:rFonts w:ascii="Times New Roman" w:hAnsi="Times New Roman" w:cs="Times New Roman"/>
                <w:bCs/>
                <w:iCs/>
                <w:sz w:val="20"/>
                <w:szCs w:val="20"/>
              </w:rPr>
              <w:t xml:space="preserve"> in DCI 3_1</w:t>
            </w:r>
          </w:p>
          <w:p w14:paraId="4DA4BDEB" w14:textId="77777777" w:rsidR="003F5E77" w:rsidRPr="003F5E77" w:rsidRDefault="003F5E77" w:rsidP="003F5E77">
            <w:pPr>
              <w:spacing w:before="120" w:after="120"/>
              <w:rPr>
                <w:sz w:val="20"/>
                <w:szCs w:val="20"/>
                <w:lang w:eastAsia="x-none"/>
              </w:rPr>
            </w:pPr>
            <w:r w:rsidRPr="003F5E77">
              <w:rPr>
                <w:sz w:val="20"/>
                <w:szCs w:val="20"/>
                <w:highlight w:val="green"/>
                <w:lang w:eastAsia="x-none"/>
              </w:rPr>
              <w:t>Agreements</w:t>
            </w:r>
            <w:r w:rsidRPr="003F5E77">
              <w:rPr>
                <w:sz w:val="20"/>
                <w:szCs w:val="20"/>
                <w:lang w:eastAsia="x-none"/>
              </w:rPr>
              <w:t>:</w:t>
            </w:r>
          </w:p>
          <w:p w14:paraId="4416CA65" w14:textId="77777777" w:rsidR="003F5E77" w:rsidRPr="003F5E77" w:rsidRDefault="003F5E77" w:rsidP="003F5E77">
            <w:pPr>
              <w:spacing w:before="120" w:after="120"/>
              <w:rPr>
                <w:bCs/>
                <w:iCs/>
                <w:sz w:val="20"/>
                <w:szCs w:val="20"/>
              </w:rPr>
            </w:pPr>
            <w:r w:rsidRPr="003F5E77">
              <w:rPr>
                <w:bCs/>
                <w:iCs/>
                <w:sz w:val="20"/>
                <w:szCs w:val="20"/>
              </w:rPr>
              <w:t>The supported values of X signaled in the DCI are:</w:t>
            </w:r>
          </w:p>
          <w:p w14:paraId="395F5F5B" w14:textId="77777777" w:rsidR="003F5E77" w:rsidRPr="003F5E77" w:rsidRDefault="003F5E77" w:rsidP="003F5E77">
            <w:pPr>
              <w:pStyle w:val="afd"/>
              <w:numPr>
                <w:ilvl w:val="0"/>
                <w:numId w:val="18"/>
              </w:numPr>
              <w:spacing w:before="120" w:after="120" w:line="256" w:lineRule="auto"/>
              <w:ind w:firstLineChars="0"/>
              <w:contextualSpacing/>
              <w:rPr>
                <w:rFonts w:ascii="Times New Roman" w:hAnsi="Times New Roman" w:cs="Times New Roman"/>
                <w:bCs/>
                <w:iCs/>
                <w:sz w:val="20"/>
                <w:szCs w:val="20"/>
              </w:rPr>
            </w:pPr>
            <w:r w:rsidRPr="003F5E77">
              <w:rPr>
                <w:rFonts w:ascii="Times New Roman" w:hAnsi="Times New Roman" w:cs="Times New Roman"/>
                <w:bCs/>
                <w:iCs/>
                <w:sz w:val="20"/>
                <w:szCs w:val="20"/>
              </w:rPr>
              <w:t xml:space="preserve">0.75ms, 1ms, [1.25ms], [1.5ms], 2ms, 4ms, 5ms, 8ms, 10ms, 20 </w:t>
            </w:r>
            <w:proofErr w:type="spellStart"/>
            <w:r w:rsidRPr="003F5E77">
              <w:rPr>
                <w:rFonts w:ascii="Times New Roman" w:hAnsi="Times New Roman" w:cs="Times New Roman"/>
                <w:bCs/>
                <w:iCs/>
                <w:sz w:val="20"/>
                <w:szCs w:val="20"/>
              </w:rPr>
              <w:t>ms</w:t>
            </w:r>
            <w:proofErr w:type="spellEnd"/>
          </w:p>
          <w:p w14:paraId="1AD9F7A8" w14:textId="77777777" w:rsidR="003F5E77" w:rsidRPr="003F5E77" w:rsidRDefault="003F5E77" w:rsidP="003F5E77">
            <w:pPr>
              <w:pStyle w:val="afd"/>
              <w:numPr>
                <w:ilvl w:val="1"/>
                <w:numId w:val="18"/>
              </w:numPr>
              <w:spacing w:before="120" w:after="120" w:line="256" w:lineRule="auto"/>
              <w:ind w:firstLineChars="0"/>
              <w:contextualSpacing/>
              <w:rPr>
                <w:rFonts w:ascii="Times New Roman" w:hAnsi="Times New Roman" w:cs="Times New Roman"/>
                <w:bCs/>
                <w:iCs/>
                <w:sz w:val="20"/>
                <w:szCs w:val="20"/>
              </w:rPr>
            </w:pPr>
            <w:r w:rsidRPr="003F5E77">
              <w:rPr>
                <w:rFonts w:ascii="Times New Roman" w:hAnsi="Times New Roman" w:cs="Times New Roman"/>
                <w:bCs/>
                <w:iCs/>
                <w:sz w:val="20"/>
                <w:szCs w:val="20"/>
              </w:rPr>
              <w:t>Additional value(s) can be discussed during the Feb. meeting</w:t>
            </w:r>
          </w:p>
          <w:p w14:paraId="227D9524" w14:textId="7A11D30D" w:rsidR="005C473E" w:rsidRPr="003F5E77" w:rsidRDefault="003F5E77" w:rsidP="003F5E77">
            <w:pPr>
              <w:pStyle w:val="afd"/>
              <w:numPr>
                <w:ilvl w:val="0"/>
                <w:numId w:val="18"/>
              </w:numPr>
              <w:spacing w:before="120" w:after="120" w:line="256" w:lineRule="auto"/>
              <w:ind w:firstLineChars="0"/>
              <w:contextualSpacing/>
              <w:rPr>
                <w:rFonts w:ascii="Times New Roman" w:hAnsi="Times New Roman" w:cs="Times New Roman"/>
                <w:bCs/>
                <w:iCs/>
                <w:sz w:val="20"/>
                <w:szCs w:val="20"/>
              </w:rPr>
            </w:pPr>
            <w:r w:rsidRPr="003F5E77">
              <w:rPr>
                <w:rFonts w:ascii="Times New Roman" w:hAnsi="Times New Roman" w:cs="Times New Roman"/>
                <w:bCs/>
                <w:iCs/>
                <w:sz w:val="20"/>
                <w:szCs w:val="20"/>
              </w:rPr>
              <w:t>Spare values are reserved for future deployments</w:t>
            </w:r>
          </w:p>
        </w:tc>
      </w:tr>
    </w:tbl>
    <w:p w14:paraId="1BB9AD65" w14:textId="6C2081E6" w:rsidR="005C473E" w:rsidRDefault="00232D4E" w:rsidP="00387A70">
      <w:pPr>
        <w:pStyle w:val="a8"/>
        <w:spacing w:before="120"/>
        <w:rPr>
          <w:rFonts w:ascii="Times New Roman" w:eastAsiaTheme="minorEastAsia" w:hAnsi="Times New Roman"/>
          <w:lang w:eastAsia="zh-CN"/>
        </w:rPr>
      </w:pPr>
      <w:r>
        <w:rPr>
          <w:rFonts w:ascii="Times New Roman" w:eastAsiaTheme="minorEastAsia" w:hAnsi="Times New Roman"/>
          <w:lang w:eastAsia="zh-CN"/>
        </w:rPr>
        <w:t xml:space="preserve">In this contribution, we provide our view on the </w:t>
      </w:r>
      <w:r w:rsidR="00007A06">
        <w:rPr>
          <w:rFonts w:ascii="Times New Roman" w:eastAsiaTheme="minorEastAsia" w:hAnsi="Times New Roman" w:hint="eastAsia"/>
          <w:lang w:eastAsia="zh-CN"/>
        </w:rPr>
        <w:t>re</w:t>
      </w:r>
      <w:r w:rsidR="00007A06">
        <w:rPr>
          <w:rFonts w:ascii="Times New Roman" w:eastAsiaTheme="minorEastAsia" w:hAnsi="Times New Roman"/>
          <w:lang w:eastAsia="zh-CN"/>
        </w:rPr>
        <w:t xml:space="preserve">maining issues </w:t>
      </w:r>
      <w:r>
        <w:rPr>
          <w:rFonts w:ascii="Times New Roman" w:eastAsiaTheme="minorEastAsia" w:hAnsi="Times New Roman"/>
          <w:lang w:eastAsia="zh-CN"/>
        </w:rPr>
        <w:t>of the DCI for NR Uu controlling LTE sidelink.</w:t>
      </w:r>
    </w:p>
    <w:p w14:paraId="3D3DBC6E" w14:textId="77777777" w:rsidR="005C473E" w:rsidRDefault="005C473E">
      <w:pPr>
        <w:pStyle w:val="a8"/>
        <w:spacing w:before="120"/>
        <w:rPr>
          <w:rFonts w:ascii="Times New Roman" w:eastAsiaTheme="minorEastAsia" w:hAnsi="Times New Roman"/>
          <w:szCs w:val="20"/>
          <w:lang w:eastAsia="zh-CN"/>
        </w:rPr>
      </w:pPr>
    </w:p>
    <w:p w14:paraId="04729F68"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14:paraId="567F1F3B" w14:textId="042386FE" w:rsidR="005C473E" w:rsidRPr="00F06C12" w:rsidRDefault="00B03F66" w:rsidP="00F06C12">
      <w:pPr>
        <w:pStyle w:val="a8"/>
        <w:spacing w:before="120"/>
        <w:rPr>
          <w:rFonts w:ascii="Times New Roman" w:eastAsia="等线" w:hAnsi="Times New Roman"/>
          <w:szCs w:val="20"/>
          <w:lang w:eastAsia="zh-CN"/>
        </w:rPr>
      </w:pPr>
      <w:r w:rsidRPr="00F06C12">
        <w:rPr>
          <w:rFonts w:ascii="Times New Roman" w:hAnsi="Times New Roman"/>
          <w:szCs w:val="20"/>
        </w:rPr>
        <w:t>For activation/deactivation of LTE SL SPS transmission</w:t>
      </w:r>
      <w:r w:rsidRPr="00F06C12">
        <w:rPr>
          <w:rFonts w:ascii="Times New Roman" w:eastAsia="等线" w:hAnsi="Times New Roman"/>
          <w:szCs w:val="20"/>
          <w:lang w:eastAsia="zh-CN"/>
        </w:rPr>
        <w:t xml:space="preserve"> via NR DCI, an LTE DCI format 5A-like DCI format, </w:t>
      </w:r>
      <w:r w:rsidR="00F74880" w:rsidRPr="00F06C12">
        <w:rPr>
          <w:rFonts w:ascii="Times New Roman" w:eastAsia="等线" w:hAnsi="Times New Roman"/>
          <w:szCs w:val="20"/>
          <w:lang w:eastAsia="zh-CN"/>
        </w:rPr>
        <w:t xml:space="preserve">i.e., </w:t>
      </w:r>
      <w:r w:rsidR="00BF5EA7" w:rsidRPr="00F06C12">
        <w:rPr>
          <w:rFonts w:ascii="Times New Roman" w:eastAsia="等线" w:hAnsi="Times New Roman"/>
          <w:szCs w:val="20"/>
          <w:lang w:eastAsia="zh-CN"/>
        </w:rPr>
        <w:t>DCI format 3_1, is</w:t>
      </w:r>
      <w:r w:rsidR="00232D4E" w:rsidRPr="00F06C12">
        <w:rPr>
          <w:rFonts w:ascii="Times New Roman" w:eastAsia="等线" w:hAnsi="Times New Roman"/>
          <w:szCs w:val="20"/>
          <w:lang w:eastAsia="zh-CN"/>
        </w:rPr>
        <w:t xml:space="preserve"> supported in NR, but there are still some remaining issues, including</w:t>
      </w:r>
      <w:r w:rsidR="00474BCF" w:rsidRPr="00F06C12">
        <w:rPr>
          <w:rFonts w:ascii="Times New Roman" w:eastAsia="等线" w:hAnsi="Times New Roman"/>
          <w:szCs w:val="20"/>
          <w:lang w:eastAsia="zh-CN"/>
        </w:rPr>
        <w:t xml:space="preserve"> </w:t>
      </w:r>
      <w:r w:rsidR="00AA20FF" w:rsidRPr="00F06C12">
        <w:rPr>
          <w:rFonts w:ascii="Times New Roman" w:eastAsia="等线" w:hAnsi="Times New Roman"/>
          <w:szCs w:val="20"/>
          <w:lang w:eastAsia="zh-CN"/>
        </w:rPr>
        <w:t xml:space="preserve">sidelink </w:t>
      </w:r>
      <w:r w:rsidR="00D72993" w:rsidRPr="00F06C12">
        <w:rPr>
          <w:rFonts w:ascii="Times New Roman" w:eastAsia="等线" w:hAnsi="Times New Roman"/>
          <w:szCs w:val="20"/>
          <w:lang w:eastAsia="zh-CN"/>
        </w:rPr>
        <w:t>transmission timing</w:t>
      </w:r>
      <w:r w:rsidR="00421FBE" w:rsidRPr="00F06C12">
        <w:rPr>
          <w:rFonts w:ascii="Times New Roman" w:eastAsia="等线" w:hAnsi="Times New Roman"/>
          <w:szCs w:val="20"/>
          <w:lang w:eastAsia="zh-CN"/>
        </w:rPr>
        <w:t xml:space="preserve"> </w:t>
      </w:r>
      <w:r w:rsidR="00232D4E" w:rsidRPr="00F06C12">
        <w:rPr>
          <w:rFonts w:ascii="Times New Roman" w:eastAsia="等线" w:hAnsi="Times New Roman"/>
          <w:szCs w:val="20"/>
          <w:lang w:eastAsia="zh-CN"/>
        </w:rPr>
        <w:t xml:space="preserve">and how to </w:t>
      </w:r>
      <w:r w:rsidR="007C561B" w:rsidRPr="00F06C12">
        <w:rPr>
          <w:rFonts w:ascii="Times New Roman" w:eastAsia="等线" w:hAnsi="Times New Roman"/>
          <w:szCs w:val="20"/>
          <w:lang w:eastAsia="zh-CN"/>
        </w:rPr>
        <w:t>align the DCI size</w:t>
      </w:r>
      <w:r w:rsidR="00A5204B" w:rsidRPr="00F06C12">
        <w:rPr>
          <w:rFonts w:ascii="Times New Roman" w:eastAsia="等线" w:hAnsi="Times New Roman"/>
          <w:szCs w:val="20"/>
          <w:lang w:eastAsia="zh-CN"/>
        </w:rPr>
        <w:t>.</w:t>
      </w:r>
    </w:p>
    <w:p w14:paraId="598F76D9" w14:textId="35CADDAF" w:rsidR="00116D53" w:rsidRPr="00F06C12" w:rsidRDefault="002F017F" w:rsidP="00F06C12">
      <w:pPr>
        <w:pStyle w:val="a8"/>
        <w:numPr>
          <w:ilvl w:val="1"/>
          <w:numId w:val="9"/>
        </w:numPr>
        <w:spacing w:before="120"/>
        <w:ind w:leftChars="10" w:left="444"/>
        <w:rPr>
          <w:rFonts w:ascii="Times New Roman" w:eastAsia="等线" w:hAnsi="Times New Roman"/>
          <w:szCs w:val="20"/>
          <w:u w:val="single"/>
          <w:lang w:eastAsia="zh-CN"/>
        </w:rPr>
      </w:pPr>
      <w:r w:rsidRPr="00F06C12">
        <w:rPr>
          <w:rFonts w:ascii="Times New Roman" w:eastAsia="等线" w:hAnsi="Times New Roman"/>
          <w:szCs w:val="20"/>
          <w:u w:val="single"/>
          <w:lang w:eastAsia="zh-CN"/>
        </w:rPr>
        <w:t xml:space="preserve">Timing for </w:t>
      </w:r>
      <w:r w:rsidR="00637C84" w:rsidRPr="00F06C12">
        <w:rPr>
          <w:rFonts w:ascii="Times New Roman" w:eastAsia="等线" w:hAnsi="Times New Roman"/>
          <w:szCs w:val="20"/>
          <w:u w:val="single"/>
          <w:lang w:eastAsia="zh-CN"/>
        </w:rPr>
        <w:t>LTE sidelink transmission</w:t>
      </w:r>
    </w:p>
    <w:p w14:paraId="75828B1D" w14:textId="5A7A1B63" w:rsidR="00105525" w:rsidRPr="00F06C12" w:rsidRDefault="00105525" w:rsidP="00F06C12">
      <w:pPr>
        <w:pStyle w:val="a8"/>
        <w:spacing w:before="120"/>
        <w:ind w:left="420"/>
        <w:rPr>
          <w:rFonts w:ascii="Times New Roman" w:eastAsia="等线" w:hAnsi="Times New Roman"/>
          <w:szCs w:val="20"/>
          <w:lang w:eastAsia="zh-CN"/>
        </w:rPr>
      </w:pPr>
      <w:r w:rsidRPr="00F06C12">
        <w:rPr>
          <w:rFonts w:ascii="Times New Roman" w:eastAsia="等线" w:hAnsi="Times New Roman"/>
          <w:szCs w:val="20"/>
          <w:lang w:eastAsia="zh-CN"/>
        </w:rPr>
        <w:lastRenderedPageBreak/>
        <w:t>In LTE</w:t>
      </w:r>
      <w:r w:rsidR="004D2AD0" w:rsidRPr="00F06C12">
        <w:rPr>
          <w:rFonts w:ascii="Times New Roman" w:eastAsia="等线" w:hAnsi="Times New Roman"/>
          <w:szCs w:val="20"/>
          <w:lang w:eastAsia="zh-CN"/>
        </w:rPr>
        <w:t xml:space="preserve"> V2X,</w:t>
      </w:r>
      <w:r w:rsidRPr="00F06C12">
        <w:rPr>
          <w:rFonts w:ascii="Times New Roman" w:eastAsia="等线" w:hAnsi="Times New Roman"/>
          <w:szCs w:val="20"/>
          <w:lang w:eastAsia="zh-CN"/>
        </w:rPr>
        <w:t xml:space="preserve"> </w:t>
      </w:r>
      <w:r w:rsidRPr="00F06C12">
        <w:rPr>
          <w:rFonts w:ascii="Times New Roman" w:eastAsia="Times-Roman" w:hAnsi="Times New Roman"/>
          <w:szCs w:val="20"/>
          <w:lang w:eastAsia="zh-CN"/>
        </w:rPr>
        <w:t xml:space="preserve">to avoid severe DL-SL interference and potential confusions on start timing of sidelink, the propagation delay should be compensated by introducing a negative offset </w:t>
      </w:r>
      <m:oMath>
        <m:r>
          <m:rPr>
            <m:sty m:val="p"/>
          </m:rPr>
          <w:rPr>
            <w:rFonts w:ascii="Cambria Math" w:eastAsia="等线" w:hAnsi="Cambria Math"/>
            <w:szCs w:val="20"/>
            <w:lang w:eastAsia="zh-CN"/>
          </w:rPr>
          <m:t>-</m:t>
        </m:r>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num>
          <m:den>
            <m:r>
              <m:rPr>
                <m:sty m:val="p"/>
              </m:rPr>
              <w:rPr>
                <w:rFonts w:ascii="Cambria Math" w:eastAsia="等线" w:hAnsi="Cambria Math"/>
                <w:szCs w:val="20"/>
                <w:lang w:eastAsia="zh-CN"/>
              </w:rPr>
              <m:t>2</m:t>
            </m:r>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S</m:t>
            </m:r>
          </m:sub>
        </m:sSub>
      </m:oMath>
      <w:r w:rsidRPr="00F06C12">
        <w:rPr>
          <w:rFonts w:ascii="Times New Roman" w:eastAsia="Times-Roman" w:hAnsi="Times New Roman"/>
          <w:szCs w:val="20"/>
          <w:lang w:eastAsia="zh-CN"/>
        </w:rPr>
        <w:t xml:space="preserve">, thereby the sidelink transmission timing is aligned with the DL </w:t>
      </w:r>
      <w:r w:rsidRPr="00F06C12">
        <w:rPr>
          <w:rFonts w:ascii="Times New Roman" w:eastAsia="Times-Roman" w:hAnsi="Times New Roman"/>
          <w:b/>
          <w:bCs/>
          <w:i/>
          <w:szCs w:val="20"/>
          <w:u w:val="single"/>
          <w:lang w:eastAsia="zh-CN"/>
        </w:rPr>
        <w:t>transmission</w:t>
      </w:r>
      <w:r w:rsidRPr="00F06C12">
        <w:rPr>
          <w:rFonts w:ascii="Times New Roman" w:eastAsia="Times-Roman" w:hAnsi="Times New Roman"/>
          <w:b/>
          <w:bCs/>
          <w:szCs w:val="20"/>
          <w:lang w:eastAsia="zh-CN"/>
        </w:rPr>
        <w:t xml:space="preserve"> </w:t>
      </w:r>
      <w:r w:rsidRPr="00F06C12">
        <w:rPr>
          <w:rFonts w:ascii="Times New Roman" w:eastAsia="Times-Roman" w:hAnsi="Times New Roman"/>
          <w:szCs w:val="20"/>
          <w:lang w:eastAsia="zh-CN"/>
        </w:rPr>
        <w:t xml:space="preserve">timing. </w:t>
      </w:r>
      <w:r w:rsidR="00D16325" w:rsidRPr="00F06C12">
        <w:rPr>
          <w:rFonts w:ascii="Times New Roman" w:eastAsia="等线" w:hAnsi="Times New Roman"/>
          <w:szCs w:val="20"/>
          <w:lang w:eastAsia="zh-CN"/>
        </w:rPr>
        <w:t>I</w:t>
      </w:r>
      <w:r w:rsidRPr="00F06C12">
        <w:rPr>
          <w:rFonts w:ascii="Times New Roman" w:eastAsia="等线" w:hAnsi="Times New Roman"/>
          <w:szCs w:val="20"/>
          <w:lang w:eastAsia="zh-CN"/>
        </w:rPr>
        <w:t xml:space="preserve">t is stated that one SL transmission should be no earlier than  </w:t>
      </w:r>
      <m:oMath>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DL</m:t>
            </m:r>
          </m:sub>
        </m:sSub>
        <m:r>
          <m:rPr>
            <m:sty m:val="p"/>
          </m:rPr>
          <w:rPr>
            <w:rFonts w:ascii="Cambria Math" w:eastAsia="等线" w:hAnsi="Cambria Math"/>
            <w:szCs w:val="20"/>
            <w:lang w:eastAsia="zh-CN"/>
          </w:rPr>
          <m:t>-</m:t>
        </m:r>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num>
          <m:den>
            <m:r>
              <m:rPr>
                <m:sty m:val="p"/>
              </m:rPr>
              <w:rPr>
                <w:rFonts w:ascii="Cambria Math" w:eastAsia="等线" w:hAnsi="Cambria Math"/>
                <w:szCs w:val="20"/>
                <w:lang w:eastAsia="zh-CN"/>
              </w:rPr>
              <m:t>2</m:t>
            </m:r>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S</m:t>
            </m:r>
          </m:sub>
        </m:sSub>
        <m:r>
          <m:rPr>
            <m:sty m:val="p"/>
          </m:rPr>
          <w:rPr>
            <w:rFonts w:ascii="Cambria Math" w:eastAsia="等线" w:hAnsi="Cambria Math"/>
            <w:szCs w:val="20"/>
            <w:lang w:eastAsia="zh-CN"/>
          </w:rPr>
          <m:t>+</m:t>
        </m:r>
        <m:d>
          <m:dPr>
            <m:ctrlPr>
              <w:rPr>
                <w:rFonts w:ascii="Cambria Math" w:eastAsia="等线" w:hAnsi="Cambria Math"/>
                <w:szCs w:val="20"/>
                <w:lang w:eastAsia="zh-CN"/>
              </w:rPr>
            </m:ctrlPr>
          </m:dPr>
          <m:e>
            <m:r>
              <m:rPr>
                <m:sty m:val="p"/>
              </m:rPr>
              <w:rPr>
                <w:rFonts w:ascii="Cambria Math" w:eastAsia="等线" w:hAnsi="Cambria Math"/>
                <w:szCs w:val="20"/>
                <w:lang w:eastAsia="zh-CN"/>
              </w:rPr>
              <m:t>4+</m:t>
            </m:r>
            <m:r>
              <w:rPr>
                <w:rFonts w:ascii="Cambria Math" w:eastAsia="等线" w:hAnsi="Cambria Math"/>
                <w:szCs w:val="20"/>
                <w:lang w:eastAsia="zh-CN"/>
              </w:rPr>
              <m:t>m</m:t>
            </m:r>
          </m:e>
        </m:d>
        <m:r>
          <m:rPr>
            <m:sty m:val="p"/>
          </m:rPr>
          <w:rPr>
            <w:rFonts w:ascii="Cambria Math" w:eastAsia="等线" w:hAnsi="Cambria Math"/>
            <w:szCs w:val="20"/>
            <w:lang w:eastAsia="zh-CN"/>
          </w:rPr>
          <m:t>×</m:t>
        </m:r>
        <m:sSup>
          <m:sSupPr>
            <m:ctrlPr>
              <w:rPr>
                <w:rFonts w:ascii="Cambria Math" w:eastAsia="等线" w:hAnsi="Cambria Math"/>
                <w:szCs w:val="20"/>
                <w:lang w:eastAsia="zh-CN"/>
              </w:rPr>
            </m:ctrlPr>
          </m:sSupPr>
          <m:e>
            <m:r>
              <m:rPr>
                <m:sty m:val="p"/>
              </m:rPr>
              <w:rPr>
                <w:rFonts w:ascii="Cambria Math" w:eastAsia="等线" w:hAnsi="Cambria Math"/>
                <w:szCs w:val="20"/>
                <w:lang w:eastAsia="zh-CN"/>
              </w:rPr>
              <m:t>10</m:t>
            </m:r>
          </m:e>
          <m:sup>
            <m:r>
              <m:rPr>
                <m:sty m:val="p"/>
              </m:rPr>
              <w:rPr>
                <w:rFonts w:ascii="Cambria Math" w:eastAsia="等线" w:hAnsi="Cambria Math"/>
                <w:szCs w:val="20"/>
                <w:lang w:eastAsia="zh-CN"/>
              </w:rPr>
              <m:t>-3</m:t>
            </m:r>
          </m:sup>
        </m:sSup>
      </m:oMath>
      <w:r w:rsidRPr="00F06C12">
        <w:rPr>
          <w:rFonts w:ascii="Times New Roman" w:eastAsia="等线" w:hAnsi="Times New Roman"/>
          <w:szCs w:val="20"/>
          <w:lang w:eastAsia="zh-CN"/>
        </w:rPr>
        <w:t xml:space="preserve"> ms after the DCI 5A reception</w:t>
      </w:r>
      <w:r w:rsidR="004D2AD0" w:rsidRPr="00F06C12">
        <w:rPr>
          <w:rFonts w:ascii="Times New Roman" w:eastAsia="等线" w:hAnsi="Times New Roman"/>
          <w:szCs w:val="20"/>
          <w:lang w:eastAsia="zh-CN"/>
        </w:rPr>
        <w:t xml:space="preserve">, where </w:t>
      </w:r>
      <m:oMath>
        <m:r>
          <w:rPr>
            <w:rFonts w:ascii="Cambria Math" w:eastAsia="等线" w:hAnsi="Cambria Math"/>
            <w:szCs w:val="20"/>
            <w:lang w:eastAsia="zh-CN"/>
          </w:rPr>
          <m:t>m</m:t>
        </m:r>
      </m:oMath>
      <w:r w:rsidR="004D2AD0" w:rsidRPr="00F06C12">
        <w:rPr>
          <w:rFonts w:ascii="Times New Roman" w:eastAsia="等线" w:hAnsi="Times New Roman"/>
          <w:szCs w:val="20"/>
          <w:lang w:eastAsia="zh-CN"/>
        </w:rPr>
        <w:t xml:space="preserve"> is the value of </w:t>
      </w:r>
      <w:r w:rsidR="009B1987">
        <w:rPr>
          <w:rFonts w:ascii="Times New Roman" w:eastAsia="等线" w:hAnsi="Times New Roman"/>
          <w:szCs w:val="20"/>
          <w:lang w:eastAsia="zh-CN"/>
        </w:rPr>
        <w:t xml:space="preserve">the </w:t>
      </w:r>
      <w:r w:rsidR="004D2AD0" w:rsidRPr="00F06C12">
        <w:rPr>
          <w:rFonts w:ascii="Times New Roman" w:eastAsia="等线" w:hAnsi="Times New Roman"/>
          <w:szCs w:val="20"/>
          <w:lang w:eastAsia="zh-CN"/>
        </w:rPr>
        <w:t>SL index</w:t>
      </w:r>
      <w:r w:rsidR="00AE33ED" w:rsidRPr="00F06C12">
        <w:rPr>
          <w:rFonts w:ascii="Times New Roman" w:eastAsia="等线" w:hAnsi="Times New Roman"/>
          <w:szCs w:val="20"/>
          <w:lang w:eastAsia="zh-CN"/>
        </w:rPr>
        <w:t>.</w:t>
      </w:r>
    </w:p>
    <w:p w14:paraId="42A7500D" w14:textId="056ACA1F" w:rsidR="00105525" w:rsidRPr="00F06C12" w:rsidRDefault="00EC3676" w:rsidP="00F06C12">
      <w:pPr>
        <w:pStyle w:val="a8"/>
        <w:spacing w:before="120"/>
        <w:ind w:left="444"/>
        <w:rPr>
          <w:rFonts w:ascii="Times New Roman" w:eastAsia="Times-Roman" w:hAnsi="Times New Roman"/>
          <w:szCs w:val="20"/>
          <w:lang w:eastAsia="zh-CN"/>
        </w:rPr>
      </w:pPr>
      <w:r w:rsidRPr="00F06C12">
        <w:rPr>
          <w:rFonts w:ascii="Times New Roman" w:eastAsia="Times-Roman" w:hAnsi="Times New Roman"/>
          <w:szCs w:val="20"/>
          <w:lang w:eastAsia="zh-CN"/>
        </w:rPr>
        <w:t>Similarly, for NR mode-1, we made the following agreement</w:t>
      </w:r>
      <w:r w:rsidR="00FC60FE" w:rsidRPr="00F06C12">
        <w:rPr>
          <w:rFonts w:ascii="Times New Roman" w:eastAsia="Times-Roman" w:hAnsi="Times New Roman"/>
          <w:szCs w:val="20"/>
          <w:lang w:eastAsia="zh-CN"/>
        </w:rPr>
        <w:t xml:space="preserve"> to handle the timing ambiguity</w:t>
      </w:r>
      <w:r w:rsidRPr="00F06C12">
        <w:rPr>
          <w:rFonts w:ascii="Times New Roman" w:eastAsia="Times-Roman" w:hAnsi="Times New Roman"/>
          <w:szCs w:val="20"/>
          <w:lang w:eastAsia="zh-CN"/>
        </w:rPr>
        <w:t>:</w:t>
      </w:r>
    </w:p>
    <w:tbl>
      <w:tblPr>
        <w:tblStyle w:val="af6"/>
        <w:tblW w:w="0" w:type="auto"/>
        <w:tblInd w:w="444" w:type="dxa"/>
        <w:tblLook w:val="04A0" w:firstRow="1" w:lastRow="0" w:firstColumn="1" w:lastColumn="0" w:noHBand="0" w:noVBand="1"/>
      </w:tblPr>
      <w:tblGrid>
        <w:gridCol w:w="8619"/>
      </w:tblGrid>
      <w:tr w:rsidR="008709D3" w:rsidRPr="00F06C12" w14:paraId="6CBCB65E" w14:textId="77777777" w:rsidTr="008709D3">
        <w:tc>
          <w:tcPr>
            <w:tcW w:w="9063" w:type="dxa"/>
          </w:tcPr>
          <w:p w14:paraId="60974DAF" w14:textId="77777777" w:rsidR="008709D3" w:rsidRPr="00F06C12" w:rsidRDefault="008709D3" w:rsidP="00F06C12">
            <w:pPr>
              <w:spacing w:before="120" w:after="120"/>
              <w:rPr>
                <w:sz w:val="20"/>
                <w:szCs w:val="20"/>
                <w:highlight w:val="green"/>
              </w:rPr>
            </w:pPr>
            <w:r w:rsidRPr="00F06C12">
              <w:rPr>
                <w:sz w:val="20"/>
                <w:szCs w:val="20"/>
                <w:highlight w:val="green"/>
              </w:rPr>
              <w:t>Agreements:</w:t>
            </w:r>
          </w:p>
          <w:p w14:paraId="278C1A34" w14:textId="56D0801D" w:rsidR="008709D3" w:rsidRPr="00F06C12" w:rsidRDefault="008709D3" w:rsidP="00F06C12">
            <w:pPr>
              <w:pStyle w:val="afd"/>
              <w:numPr>
                <w:ilvl w:val="0"/>
                <w:numId w:val="19"/>
              </w:numPr>
              <w:spacing w:before="120" w:after="120" w:line="256" w:lineRule="auto"/>
              <w:ind w:firstLineChars="0"/>
              <w:rPr>
                <w:rFonts w:ascii="Times New Roman" w:hAnsi="Times New Roman" w:cs="Times New Roman"/>
                <w:bCs/>
                <w:sz w:val="20"/>
                <w:szCs w:val="20"/>
                <w:lang w:eastAsia="ja-JP"/>
              </w:rPr>
            </w:pPr>
            <w:r w:rsidRPr="00F06C12">
              <w:rPr>
                <w:rFonts w:ascii="Times New Roman" w:hAnsi="Times New Roman" w:cs="Times New Roman"/>
                <w:bCs/>
                <w:sz w:val="20"/>
                <w:szCs w:val="20"/>
              </w:rPr>
              <w:t>For dynamic grant and configured grant type-2, the slot of the first sidelink transmission is the in the first SL slot of the corresponding resource pool that starts not earlier than (</w:t>
            </w:r>
            <w:r w:rsidRPr="00F06C12">
              <w:rPr>
                <w:rFonts w:ascii="Times New Roman" w:hAnsi="Times New Roman" w:cs="Times New Roman"/>
                <w:bCs/>
                <w:sz w:val="20"/>
                <w:szCs w:val="20"/>
                <w:highlight w:val="darkYellow"/>
              </w:rPr>
              <w:t xml:space="preserve">working assumption </w:t>
            </w:r>
            <w:r w:rsidRPr="00F06C12">
              <w:rPr>
                <w:rFonts w:ascii="Times New Roman" w:hAnsi="Times New Roman" w:cs="Times New Roman"/>
                <w:bCs/>
                <w:sz w:val="20"/>
                <w:szCs w:val="20"/>
              </w:rPr>
              <w:t xml:space="preserve">for the </w:t>
            </w:r>
            <w:r w:rsidR="000F439C" w:rsidRPr="00F06C12">
              <w:rPr>
                <w:rFonts w:ascii="Times New Roman" w:hAnsi="Times New Roman" w:cs="Times New Roman"/>
                <w:bCs/>
                <w:sz w:val="20"/>
                <w:szCs w:val="20"/>
              </w:rPr>
              <w:t>formula</w:t>
            </w:r>
            <w:r w:rsidRPr="00F06C12">
              <w:rPr>
                <w:rFonts w:ascii="Times New Roman" w:hAnsi="Times New Roman" w:cs="Times New Roman"/>
                <w:bCs/>
                <w:sz w:val="20"/>
                <w:szCs w:val="20"/>
              </w:rPr>
              <w:t xml:space="preserve">) </w:t>
            </w:r>
            <w:r w:rsidRPr="00F06C12">
              <w:rPr>
                <w:rFonts w:ascii="Times New Roman" w:hAnsi="Times New Roman" w:cs="Times New Roman"/>
                <w:bCs/>
                <w:sz w:val="20"/>
                <w:szCs w:val="20"/>
              </w:rPr>
              <w:fldChar w:fldCharType="begin"/>
            </w:r>
            <w:r w:rsidRPr="00F06C12">
              <w:rPr>
                <w:rFonts w:ascii="Times New Roman" w:hAnsi="Times New Roman" w:cs="Times New Roman"/>
                <w:bCs/>
                <w:sz w:val="20"/>
                <w:szCs w:val="20"/>
              </w:rPr>
              <w:instrText xml:space="preserve"> QUOTE </w:instrText>
            </w:r>
            <w:r w:rsidR="001C6E57">
              <w:rPr>
                <w:rFonts w:ascii="Times New Roman" w:hAnsi="Times New Roman" w:cs="Times New Roman"/>
                <w:bCs/>
                <w:position w:val="-12"/>
                <w:sz w:val="20"/>
                <w:szCs w:val="20"/>
              </w:rPr>
              <w:pict w14:anchorId="69A6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19.5pt" equationxml="&lt;">
                  <v:imagedata r:id="rId9" o:title="" chromakey="white"/>
                </v:shape>
              </w:pict>
            </w:r>
            <w:r w:rsidRPr="00F06C12">
              <w:rPr>
                <w:rFonts w:ascii="Times New Roman" w:hAnsi="Times New Roman" w:cs="Times New Roman"/>
                <w:bCs/>
                <w:sz w:val="20"/>
                <w:szCs w:val="20"/>
              </w:rPr>
              <w:instrText xml:space="preserve"> </w:instrText>
            </w:r>
            <w:r w:rsidRPr="00F06C12">
              <w:rPr>
                <w:rFonts w:ascii="Times New Roman" w:hAnsi="Times New Roman" w:cs="Times New Roman"/>
                <w:bCs/>
                <w:sz w:val="20"/>
                <w:szCs w:val="20"/>
              </w:rPr>
              <w:fldChar w:fldCharType="separate"/>
            </w:r>
            <w:r w:rsidR="001C6E57">
              <w:rPr>
                <w:rFonts w:ascii="Times New Roman" w:hAnsi="Times New Roman" w:cs="Times New Roman"/>
                <w:bCs/>
                <w:position w:val="-12"/>
                <w:sz w:val="20"/>
                <w:szCs w:val="20"/>
              </w:rPr>
              <w:pict w14:anchorId="6B735E42">
                <v:shape id="_x0000_i1026" type="#_x0000_t75" style="width:140.25pt;height:19.5pt" equationxml="&lt;">
                  <v:imagedata r:id="rId9" o:title="" chromakey="white"/>
                </v:shape>
              </w:pict>
            </w:r>
            <w:r w:rsidRPr="00F06C12">
              <w:rPr>
                <w:rFonts w:ascii="Times New Roman" w:hAnsi="Times New Roman" w:cs="Times New Roman"/>
                <w:bCs/>
                <w:sz w:val="20"/>
                <w:szCs w:val="20"/>
              </w:rPr>
              <w:fldChar w:fldCharType="end"/>
            </w:r>
            <w:r w:rsidRPr="00F06C12">
              <w:rPr>
                <w:rFonts w:ascii="Times New Roman" w:hAnsi="Times New Roman" w:cs="Times New Roman"/>
                <w:bCs/>
                <w:sz w:val="20"/>
                <w:szCs w:val="20"/>
              </w:rPr>
              <w:t xml:space="preserve"> where T</w:t>
            </w:r>
            <w:r w:rsidRPr="00F06C12">
              <w:rPr>
                <w:rFonts w:ascii="Times New Roman" w:hAnsi="Times New Roman" w:cs="Times New Roman"/>
                <w:bCs/>
                <w:sz w:val="20"/>
                <w:szCs w:val="20"/>
                <w:vertAlign w:val="subscript"/>
              </w:rPr>
              <w:t>DL</w:t>
            </w:r>
            <w:r w:rsidRPr="00F06C12">
              <w:rPr>
                <w:rFonts w:ascii="Times New Roman" w:hAnsi="Times New Roman" w:cs="Times New Roman"/>
                <w:bCs/>
                <w:sz w:val="20"/>
                <w:szCs w:val="20"/>
              </w:rPr>
              <w:t xml:space="preserve"> is starting time of the slot carrying the corresponding DCI, T</w:t>
            </w:r>
            <w:r w:rsidRPr="00F06C12">
              <w:rPr>
                <w:rFonts w:ascii="Times New Roman" w:hAnsi="Times New Roman" w:cs="Times New Roman"/>
                <w:bCs/>
                <w:sz w:val="20"/>
                <w:szCs w:val="20"/>
                <w:vertAlign w:val="subscript"/>
              </w:rPr>
              <w:t>TA</w:t>
            </w:r>
            <w:r w:rsidRPr="00F06C12">
              <w:rPr>
                <w:rFonts w:ascii="Times New Roman" w:hAnsi="Times New Roman" w:cs="Times New Roman"/>
                <w:bCs/>
                <w:sz w:val="20"/>
                <w:szCs w:val="20"/>
              </w:rPr>
              <w:t xml:space="preserve"> is the timing advance value and </w:t>
            </w:r>
            <w:r w:rsidRPr="00F06C12">
              <w:rPr>
                <w:rFonts w:ascii="Times New Roman" w:hAnsi="Times New Roman" w:cs="Times New Roman"/>
                <w:bCs/>
                <w:i/>
                <w:iCs/>
                <w:sz w:val="20"/>
                <w:szCs w:val="20"/>
              </w:rPr>
              <w:t>m</w:t>
            </w:r>
            <w:r w:rsidRPr="00F06C12">
              <w:rPr>
                <w:rFonts w:ascii="Times New Roman" w:hAnsi="Times New Roman" w:cs="Times New Roman"/>
                <w:bCs/>
                <w:sz w:val="20"/>
                <w:szCs w:val="20"/>
              </w:rPr>
              <w:t xml:space="preserve"> is the slot offset (based on the SL numerology) between DCI and the first sidelink transmission scheduled by DCI, T</w:t>
            </w:r>
            <w:r w:rsidRPr="00F06C12">
              <w:rPr>
                <w:rFonts w:ascii="Times New Roman" w:hAnsi="Times New Roman" w:cs="Times New Roman"/>
                <w:bCs/>
                <w:sz w:val="20"/>
                <w:szCs w:val="20"/>
                <w:vertAlign w:val="subscript"/>
              </w:rPr>
              <w:t>c</w:t>
            </w:r>
            <w:r w:rsidRPr="00F06C12">
              <w:rPr>
                <w:rFonts w:ascii="Times New Roman" w:hAnsi="Times New Roman" w:cs="Times New Roman"/>
                <w:bCs/>
                <w:sz w:val="20"/>
                <w:szCs w:val="20"/>
              </w:rPr>
              <w:t xml:space="preserve"> is as defined in 38.211, and </w:t>
            </w:r>
            <w:proofErr w:type="spellStart"/>
            <w:r w:rsidRPr="00F06C12">
              <w:rPr>
                <w:rFonts w:ascii="Times New Roman" w:hAnsi="Times New Roman" w:cs="Times New Roman"/>
                <w:bCs/>
                <w:sz w:val="20"/>
                <w:szCs w:val="20"/>
              </w:rPr>
              <w:t>T</w:t>
            </w:r>
            <w:r w:rsidRPr="00F06C12">
              <w:rPr>
                <w:rFonts w:ascii="Times New Roman" w:hAnsi="Times New Roman" w:cs="Times New Roman"/>
                <w:bCs/>
                <w:sz w:val="20"/>
                <w:szCs w:val="20"/>
                <w:vertAlign w:val="subscript"/>
              </w:rPr>
              <w:t>slot</w:t>
            </w:r>
            <w:proofErr w:type="spellEnd"/>
            <w:r w:rsidRPr="00F06C12">
              <w:rPr>
                <w:rFonts w:ascii="Times New Roman" w:hAnsi="Times New Roman" w:cs="Times New Roman"/>
                <w:bCs/>
                <w:sz w:val="20"/>
                <w:szCs w:val="20"/>
              </w:rPr>
              <w:t xml:space="preserve"> is the SL slot duration.</w:t>
            </w:r>
            <w:r w:rsidRPr="00F06C12">
              <w:rPr>
                <w:rFonts w:ascii="Times New Roman" w:hAnsi="Times New Roman" w:cs="Times New Roman"/>
                <w:bCs/>
                <w:sz w:val="20"/>
                <w:szCs w:val="20"/>
                <w:lang w:eastAsia="ja-JP"/>
              </w:rPr>
              <w:t xml:space="preserve"> </w:t>
            </w:r>
          </w:p>
          <w:p w14:paraId="44D5F862" w14:textId="77777777" w:rsidR="008709D3" w:rsidRPr="00F06C12" w:rsidRDefault="008709D3" w:rsidP="00F06C12">
            <w:pPr>
              <w:pStyle w:val="afd"/>
              <w:numPr>
                <w:ilvl w:val="1"/>
                <w:numId w:val="19"/>
              </w:numPr>
              <w:spacing w:before="120" w:after="120" w:line="256" w:lineRule="auto"/>
              <w:ind w:firstLineChars="0"/>
              <w:rPr>
                <w:rFonts w:ascii="Times New Roman" w:hAnsi="Times New Roman" w:cs="Times New Roman"/>
                <w:bCs/>
                <w:sz w:val="20"/>
                <w:szCs w:val="20"/>
                <w:lang w:eastAsia="ja-JP"/>
              </w:rPr>
            </w:pPr>
            <w:r w:rsidRPr="00F06C12">
              <w:rPr>
                <w:rFonts w:ascii="Times New Roman" w:hAnsi="Times New Roman" w:cs="Times New Roman"/>
                <w:bCs/>
                <w:sz w:val="20"/>
                <w:szCs w:val="20"/>
                <w:lang w:eastAsia="ja-JP"/>
              </w:rPr>
              <w:t>FFS the case of CG type 1</w:t>
            </w:r>
          </w:p>
          <w:p w14:paraId="4313E172" w14:textId="12A52045" w:rsidR="00FC60FE" w:rsidRPr="00F06C12" w:rsidRDefault="008709D3" w:rsidP="00F06C12">
            <w:pPr>
              <w:pStyle w:val="afd"/>
              <w:numPr>
                <w:ilvl w:val="0"/>
                <w:numId w:val="19"/>
              </w:numPr>
              <w:spacing w:before="120" w:after="120" w:line="256" w:lineRule="auto"/>
              <w:ind w:firstLineChars="0"/>
              <w:rPr>
                <w:rFonts w:ascii="Times New Roman" w:hAnsi="Times New Roman" w:cs="Times New Roman"/>
                <w:bCs/>
                <w:sz w:val="20"/>
                <w:szCs w:val="20"/>
                <w:lang w:eastAsia="ja-JP"/>
              </w:rPr>
            </w:pPr>
            <w:r w:rsidRPr="00F06C12">
              <w:rPr>
                <w:rFonts w:ascii="Times New Roman" w:hAnsi="Times New Roman" w:cs="Times New Roman"/>
                <w:bCs/>
                <w:sz w:val="20"/>
                <w:szCs w:val="20"/>
                <w:lang w:eastAsia="ja-JP"/>
              </w:rPr>
              <w:t>FFS the application of the above formula to cross-RAT scheduling.</w:t>
            </w:r>
          </w:p>
        </w:tc>
      </w:tr>
    </w:tbl>
    <w:p w14:paraId="6DA2E499" w14:textId="01D92EBD" w:rsidR="00FC60FE" w:rsidRPr="00F06C12" w:rsidRDefault="000C5938" w:rsidP="00F06C12">
      <w:pPr>
        <w:pStyle w:val="a8"/>
        <w:spacing w:before="120"/>
        <w:ind w:left="444"/>
        <w:rPr>
          <w:rFonts w:ascii="Times New Roman" w:eastAsia="Times-Roman" w:hAnsi="Times New Roman"/>
          <w:szCs w:val="20"/>
          <w:lang w:eastAsia="zh-CN"/>
        </w:rPr>
      </w:pPr>
      <w:r w:rsidRPr="00F06C12">
        <w:rPr>
          <w:rFonts w:ascii="Times New Roman" w:eastAsia="Times-Roman" w:hAnsi="Times New Roman"/>
          <w:szCs w:val="20"/>
          <w:lang w:eastAsia="zh-CN"/>
        </w:rPr>
        <w:t>For the inter-RAT case,</w:t>
      </w:r>
      <w:r w:rsidR="00EA686C" w:rsidRPr="00F06C12">
        <w:rPr>
          <w:rFonts w:ascii="Times New Roman" w:eastAsia="Times-Roman" w:hAnsi="Times New Roman"/>
          <w:szCs w:val="20"/>
          <w:lang w:eastAsia="zh-CN"/>
        </w:rPr>
        <w:t xml:space="preserve"> an a</w:t>
      </w:r>
      <w:r w:rsidRPr="00F06C12">
        <w:rPr>
          <w:rFonts w:ascii="Times New Roman" w:eastAsia="Times-Roman" w:hAnsi="Times New Roman"/>
          <w:szCs w:val="20"/>
          <w:lang w:eastAsia="zh-CN"/>
        </w:rPr>
        <w:t>pproach</w:t>
      </w:r>
      <w:r w:rsidR="00EA686C" w:rsidRPr="00F06C12">
        <w:rPr>
          <w:rFonts w:ascii="Times New Roman" w:eastAsia="Times-Roman" w:hAnsi="Times New Roman"/>
          <w:szCs w:val="20"/>
          <w:lang w:eastAsia="zh-CN"/>
        </w:rPr>
        <w:t xml:space="preserve"> similar to</w:t>
      </w:r>
      <w:r w:rsidR="00581CA6" w:rsidRPr="00F06C12">
        <w:rPr>
          <w:rFonts w:ascii="Times New Roman" w:eastAsia="Times-Roman" w:hAnsi="Times New Roman"/>
          <w:szCs w:val="20"/>
          <w:lang w:eastAsia="zh-CN"/>
        </w:rPr>
        <w:t xml:space="preserve"> LTE mode-3 and</w:t>
      </w:r>
      <w:r w:rsidR="00EA686C" w:rsidRPr="00F06C12">
        <w:rPr>
          <w:rFonts w:ascii="Times New Roman" w:eastAsia="Times-Roman" w:hAnsi="Times New Roman"/>
          <w:szCs w:val="20"/>
          <w:lang w:eastAsia="zh-CN"/>
        </w:rPr>
        <w:t xml:space="preserve"> </w:t>
      </w:r>
      <w:r w:rsidR="00285FC8" w:rsidRPr="00F06C12">
        <w:rPr>
          <w:rFonts w:ascii="Times New Roman" w:eastAsia="Times-Roman" w:hAnsi="Times New Roman"/>
          <w:szCs w:val="20"/>
          <w:lang w:eastAsia="zh-CN"/>
        </w:rPr>
        <w:t xml:space="preserve">intra-RAT </w:t>
      </w:r>
      <w:r w:rsidR="00581CA6" w:rsidRPr="00F06C12">
        <w:rPr>
          <w:rFonts w:ascii="Times New Roman" w:eastAsia="Times-Roman" w:hAnsi="Times New Roman"/>
          <w:szCs w:val="20"/>
          <w:lang w:eastAsia="zh-CN"/>
        </w:rPr>
        <w:t xml:space="preserve">NR </w:t>
      </w:r>
      <w:r w:rsidR="00285FC8" w:rsidRPr="00F06C12">
        <w:rPr>
          <w:rFonts w:ascii="Times New Roman" w:eastAsia="Times-Roman" w:hAnsi="Times New Roman"/>
          <w:szCs w:val="20"/>
          <w:lang w:eastAsia="zh-CN"/>
        </w:rPr>
        <w:t>mode-1</w:t>
      </w:r>
      <w:r w:rsidRPr="00F06C12">
        <w:rPr>
          <w:rFonts w:ascii="Times New Roman" w:eastAsia="Times-Roman" w:hAnsi="Times New Roman"/>
          <w:szCs w:val="20"/>
          <w:lang w:eastAsia="zh-CN"/>
        </w:rPr>
        <w:t xml:space="preserve"> can be reused</w:t>
      </w:r>
      <w:r w:rsidR="00FC60FE" w:rsidRPr="00F06C12">
        <w:rPr>
          <w:rFonts w:ascii="Times New Roman" w:eastAsia="Times-Roman" w:hAnsi="Times New Roman"/>
          <w:szCs w:val="20"/>
          <w:lang w:eastAsia="zh-CN"/>
        </w:rPr>
        <w:t>,</w:t>
      </w:r>
      <w:r w:rsidR="00F025F9" w:rsidRPr="00F06C12">
        <w:rPr>
          <w:rFonts w:ascii="Times New Roman" w:eastAsia="Times-Roman" w:hAnsi="Times New Roman"/>
          <w:szCs w:val="20"/>
          <w:lang w:eastAsia="zh-CN"/>
        </w:rPr>
        <w:t xml:space="preserve"> but some modifications are needed</w:t>
      </w:r>
      <w:r w:rsidR="00FC60FE" w:rsidRPr="00F06C12">
        <w:rPr>
          <w:rFonts w:ascii="Times New Roman" w:eastAsia="Times-Roman" w:hAnsi="Times New Roman"/>
          <w:szCs w:val="20"/>
          <w:lang w:eastAsia="zh-CN"/>
        </w:rPr>
        <w:t xml:space="preserve"> for the following reason</w:t>
      </w:r>
      <w:r w:rsidR="00F025F9" w:rsidRPr="00F06C12">
        <w:rPr>
          <w:rFonts w:ascii="Times New Roman" w:eastAsia="Times-Roman" w:hAnsi="Times New Roman"/>
          <w:szCs w:val="20"/>
          <w:lang w:eastAsia="zh-CN"/>
        </w:rPr>
        <w:t>:</w:t>
      </w:r>
      <w:bookmarkStart w:id="4" w:name="OLE_LINK1"/>
    </w:p>
    <w:p w14:paraId="4D5C0768" w14:textId="50E0857C" w:rsidR="006E6C0A" w:rsidRPr="00F06C12" w:rsidRDefault="00F025F9" w:rsidP="00F06C12">
      <w:pPr>
        <w:pStyle w:val="a8"/>
        <w:numPr>
          <w:ilvl w:val="0"/>
          <w:numId w:val="23"/>
        </w:numPr>
        <w:spacing w:before="120"/>
        <w:rPr>
          <w:rFonts w:ascii="Times New Roman" w:eastAsia="Times-Roman" w:hAnsi="Times New Roman"/>
          <w:szCs w:val="20"/>
          <w:lang w:eastAsia="zh-CN"/>
        </w:rPr>
      </w:pPr>
      <w:r w:rsidRPr="00F06C12">
        <w:rPr>
          <w:rFonts w:ascii="Times New Roman" w:eastAsia="Times-Roman" w:hAnsi="Times New Roman"/>
          <w:szCs w:val="20"/>
        </w:rPr>
        <w:t>RAN1 agreed that activation/deactivation ap</w:t>
      </w:r>
      <w:bookmarkEnd w:id="4"/>
      <w:r w:rsidRPr="00F06C12">
        <w:rPr>
          <w:rFonts w:ascii="Times New Roman" w:eastAsia="Times-Roman" w:hAnsi="Times New Roman"/>
          <w:szCs w:val="20"/>
        </w:rPr>
        <w:t>plies to the first LTE</w:t>
      </w:r>
      <w:r w:rsidR="004506E7">
        <w:rPr>
          <w:rFonts w:ascii="Times New Roman" w:eastAsia="Times-Roman" w:hAnsi="Times New Roman"/>
          <w:szCs w:val="20"/>
        </w:rPr>
        <w:t xml:space="preserve"> </w:t>
      </w:r>
      <w:r w:rsidR="004506E7" w:rsidRPr="00892D25">
        <w:rPr>
          <w:rFonts w:ascii="Times New Roman" w:eastAsiaTheme="minorEastAsia" w:hAnsi="Times New Roman"/>
          <w:szCs w:val="20"/>
          <w:lang w:eastAsia="zh-CN"/>
        </w:rPr>
        <w:t>sidelink</w:t>
      </w:r>
      <w:r w:rsidRPr="00F06C12">
        <w:rPr>
          <w:rFonts w:ascii="Times New Roman" w:eastAsia="Times-Roman" w:hAnsi="Times New Roman"/>
          <w:szCs w:val="20"/>
        </w:rPr>
        <w:t xml:space="preserve"> </w:t>
      </w:r>
      <w:r w:rsidRPr="00F06C12">
        <w:rPr>
          <w:rFonts w:ascii="Times New Roman" w:eastAsia="Times-Roman" w:hAnsi="Times New Roman"/>
          <w:b/>
          <w:bCs/>
          <w:i/>
          <w:iCs/>
          <w:szCs w:val="20"/>
          <w:u w:val="single"/>
        </w:rPr>
        <w:t>subframe</w:t>
      </w:r>
      <w:r w:rsidRPr="00F06C12">
        <w:rPr>
          <w:rFonts w:ascii="Times New Roman" w:eastAsia="Times-Roman" w:hAnsi="Times New Roman"/>
          <w:b/>
          <w:bCs/>
          <w:szCs w:val="20"/>
        </w:rPr>
        <w:t xml:space="preserve"> </w:t>
      </w:r>
      <w:r w:rsidRPr="00F06C12">
        <w:rPr>
          <w:rFonts w:ascii="Times New Roman" w:eastAsia="Times-Roman" w:hAnsi="Times New Roman"/>
          <w:szCs w:val="20"/>
        </w:rPr>
        <w:t xml:space="preserve">after </w:t>
      </w:r>
      <w:r w:rsidRPr="00F06C12">
        <w:rPr>
          <w:rFonts w:ascii="Times New Roman" w:eastAsia="Times-Roman" w:hAnsi="Times New Roman"/>
          <w:b/>
          <w:bCs/>
          <w:i/>
          <w:iCs/>
          <w:szCs w:val="20"/>
          <w:u w:val="single"/>
        </w:rPr>
        <w:t xml:space="preserve">Z+X </w:t>
      </w:r>
      <w:proofErr w:type="spellStart"/>
      <w:r w:rsidRPr="00F06C12">
        <w:rPr>
          <w:rFonts w:ascii="Times New Roman" w:eastAsia="Times-Roman" w:hAnsi="Times New Roman"/>
          <w:b/>
          <w:bCs/>
          <w:i/>
          <w:iCs/>
          <w:szCs w:val="20"/>
          <w:u w:val="single"/>
        </w:rPr>
        <w:t>ms</w:t>
      </w:r>
      <w:proofErr w:type="spellEnd"/>
      <w:r w:rsidRPr="00F06C12">
        <w:rPr>
          <w:rFonts w:ascii="Times New Roman" w:eastAsia="Times-Roman" w:hAnsi="Times New Roman"/>
          <w:b/>
          <w:bCs/>
          <w:i/>
          <w:iCs/>
          <w:szCs w:val="20"/>
          <w:u w:val="single"/>
        </w:rPr>
        <w:t xml:space="preserve"> </w:t>
      </w:r>
      <w:r w:rsidRPr="00F06C12">
        <w:rPr>
          <w:rFonts w:ascii="Times New Roman" w:eastAsia="Times-Roman" w:hAnsi="Times New Roman"/>
          <w:szCs w:val="20"/>
        </w:rPr>
        <w:t xml:space="preserve">after receiving the DCI, </w:t>
      </w:r>
      <w:r w:rsidR="006E6C0A" w:rsidRPr="00F06C12">
        <w:rPr>
          <w:rFonts w:ascii="Times New Roman" w:eastAsia="Times-Roman" w:hAnsi="Times New Roman"/>
          <w:szCs w:val="20"/>
          <w:lang w:eastAsia="zh-CN"/>
        </w:rPr>
        <w:t>hence</w:t>
      </w:r>
      <w:r w:rsidR="006E6C0A" w:rsidRPr="00F06C12">
        <w:rPr>
          <w:rFonts w:ascii="Times New Roman" w:eastAsia="Times-Roman" w:hAnsi="Times New Roman"/>
          <w:szCs w:val="20"/>
        </w:rPr>
        <w:t xml:space="preserve"> </w:t>
      </w:r>
      <w:r w:rsidRPr="00F06C12">
        <w:rPr>
          <w:rFonts w:ascii="Times New Roman" w:eastAsia="Times-Roman" w:hAnsi="Times New Roman"/>
          <w:szCs w:val="20"/>
        </w:rPr>
        <w:t xml:space="preserve">the slot offset part in the mode-1 </w:t>
      </w:r>
      <w:r w:rsidR="000F439C" w:rsidRPr="00F06C12">
        <w:rPr>
          <w:rFonts w:ascii="Times New Roman" w:eastAsia="Times-Roman" w:hAnsi="Times New Roman"/>
          <w:szCs w:val="20"/>
        </w:rPr>
        <w:t>formula</w:t>
      </w:r>
      <w:r w:rsidRPr="00F06C12">
        <w:rPr>
          <w:rFonts w:ascii="Times New Roman" w:eastAsia="Times-Roman" w:hAnsi="Times New Roman"/>
          <w:szCs w:val="20"/>
        </w:rPr>
        <w:t xml:space="preserve"> </w:t>
      </w:r>
      <w:r w:rsidR="00FC60FE" w:rsidRPr="00F06C12">
        <w:rPr>
          <w:rFonts w:ascii="Times New Roman" w:eastAsia="Times-Roman" w:hAnsi="Times New Roman"/>
          <w:szCs w:val="20"/>
        </w:rPr>
        <w:t>should</w:t>
      </w:r>
      <w:r w:rsidRPr="00F06C12">
        <w:rPr>
          <w:rFonts w:ascii="Times New Roman" w:eastAsia="Times-Roman" w:hAnsi="Times New Roman"/>
          <w:szCs w:val="20"/>
        </w:rPr>
        <w:t xml:space="preserve"> be replaced by </w:t>
      </w:r>
      <w:r w:rsidR="00E3667D" w:rsidRPr="00F06C12">
        <w:rPr>
          <w:rFonts w:ascii="Times New Roman" w:eastAsia="Times-Roman" w:hAnsi="Times New Roman"/>
          <w:b/>
          <w:bCs/>
          <w:i/>
          <w:iCs/>
          <w:szCs w:val="20"/>
          <w:u w:val="single"/>
        </w:rPr>
        <w:t xml:space="preserve">Z+X </w:t>
      </w:r>
      <w:proofErr w:type="spellStart"/>
      <w:r w:rsidR="00E3667D" w:rsidRPr="00F06C12">
        <w:rPr>
          <w:rFonts w:ascii="Times New Roman" w:eastAsia="Times-Roman" w:hAnsi="Times New Roman"/>
          <w:b/>
          <w:bCs/>
          <w:i/>
          <w:iCs/>
          <w:szCs w:val="20"/>
          <w:u w:val="single"/>
        </w:rPr>
        <w:t>ms</w:t>
      </w:r>
      <w:proofErr w:type="spellEnd"/>
    </w:p>
    <w:p w14:paraId="6DBC69DB" w14:textId="7C14EE93" w:rsidR="00F025F9" w:rsidRPr="00F06C12" w:rsidRDefault="006E6C0A" w:rsidP="00F06C12">
      <w:pPr>
        <w:pStyle w:val="a8"/>
        <w:spacing w:before="120"/>
        <w:ind w:left="444"/>
        <w:rPr>
          <w:rFonts w:ascii="Times New Roman" w:eastAsia="Times-Roman" w:hAnsi="Times New Roman"/>
          <w:szCs w:val="20"/>
          <w:lang w:eastAsia="zh-CN"/>
        </w:rPr>
      </w:pPr>
      <w:r w:rsidRPr="00F06C12">
        <w:rPr>
          <w:rFonts w:ascii="Times New Roman" w:eastAsia="Times-Roman" w:hAnsi="Times New Roman"/>
          <w:szCs w:val="20"/>
          <w:lang w:eastAsia="zh-CN"/>
        </w:rPr>
        <w:t>Thus, we propose tha</w:t>
      </w:r>
      <w:r w:rsidR="004E1F27" w:rsidRPr="00F06C12">
        <w:rPr>
          <w:rFonts w:ascii="Times New Roman" w:eastAsia="Times-Roman" w:hAnsi="Times New Roman"/>
          <w:szCs w:val="20"/>
          <w:lang w:eastAsia="zh-CN"/>
        </w:rPr>
        <w:t>t:</w:t>
      </w:r>
    </w:p>
    <w:p w14:paraId="3A3C8BD2" w14:textId="7378C009" w:rsidR="003B7172" w:rsidRPr="00F06C12" w:rsidRDefault="005F3FD5" w:rsidP="00F06C12">
      <w:pPr>
        <w:pStyle w:val="a3"/>
        <w:jc w:val="both"/>
        <w:rPr>
          <w:rFonts w:eastAsia="等线"/>
          <w:i/>
          <w:iCs/>
          <w:lang w:eastAsia="zh-CN"/>
        </w:rPr>
      </w:pPr>
      <w:bookmarkStart w:id="5" w:name="_Ref23497812"/>
      <w:bookmarkStart w:id="6" w:name="_Ref32433878"/>
      <w:r w:rsidRPr="00F06C12">
        <w:rPr>
          <w:i/>
          <w:iCs/>
        </w:rPr>
        <w:t xml:space="preserve">Proposal </w:t>
      </w:r>
      <w:r w:rsidRPr="00F06C12">
        <w:rPr>
          <w:i/>
          <w:iCs/>
        </w:rPr>
        <w:fldChar w:fldCharType="begin"/>
      </w:r>
      <w:r w:rsidRPr="00F06C12">
        <w:rPr>
          <w:i/>
          <w:iCs/>
        </w:rPr>
        <w:instrText xml:space="preserve"> SEQ Proposal \* ARABIC </w:instrText>
      </w:r>
      <w:r w:rsidRPr="00F06C12">
        <w:rPr>
          <w:i/>
          <w:iCs/>
        </w:rPr>
        <w:fldChar w:fldCharType="separate"/>
      </w:r>
      <w:r w:rsidR="00A00746" w:rsidRPr="00F06C12">
        <w:rPr>
          <w:i/>
          <w:iCs/>
          <w:noProof/>
        </w:rPr>
        <w:t>1</w:t>
      </w:r>
      <w:r w:rsidRPr="00F06C12">
        <w:rPr>
          <w:i/>
          <w:iCs/>
        </w:rPr>
        <w:fldChar w:fldCharType="end"/>
      </w:r>
      <w:r w:rsidRPr="00F06C12">
        <w:rPr>
          <w:rFonts w:eastAsia="宋体"/>
          <w:i/>
          <w:iCs/>
          <w:lang w:eastAsia="zh-CN"/>
        </w:rPr>
        <w:t xml:space="preserve">. </w:t>
      </w:r>
      <w:r w:rsidR="006E6C0A" w:rsidRPr="00F06C12">
        <w:rPr>
          <w:i/>
          <w:iCs/>
        </w:rPr>
        <w:t>For NR DCI scheduling LTE SL, the subframe of the first sidelink transmission is the first</w:t>
      </w:r>
      <w:r w:rsidR="00891EEE" w:rsidRPr="00F06C12">
        <w:rPr>
          <w:i/>
          <w:iCs/>
        </w:rPr>
        <w:t xml:space="preserve"> LTE</w:t>
      </w:r>
      <w:r w:rsidR="006E6C0A" w:rsidRPr="00F06C12">
        <w:rPr>
          <w:i/>
          <w:iCs/>
        </w:rPr>
        <w:t xml:space="preserve"> sidelink subframe that starts not earlier than </w:t>
      </w:r>
      <m:oMath>
        <m:sSub>
          <m:sSubPr>
            <m:ctrlPr>
              <w:rPr>
                <w:rFonts w:ascii="Cambria Math" w:eastAsiaTheme="minorEastAsia" w:hAnsi="Cambria Math"/>
                <w:i/>
                <w:iCs/>
              </w:rPr>
            </m:ctrlPr>
          </m:sSubPr>
          <m:e>
            <m:r>
              <m:rPr>
                <m:sty m:val="bi"/>
              </m:rPr>
              <w:rPr>
                <w:rFonts w:ascii="Cambria Math" w:hAnsi="Cambria Math"/>
              </w:rPr>
              <m:t>T</m:t>
            </m:r>
          </m:e>
          <m:sub>
            <m:r>
              <m:rPr>
                <m:sty m:val="bi"/>
              </m:rPr>
              <w:rPr>
                <w:rFonts w:ascii="Cambria Math" w:hAnsi="Cambria Math"/>
              </w:rPr>
              <m:t>DL</m:t>
            </m:r>
          </m:sub>
        </m:sSub>
        <m:r>
          <m:rPr>
            <m:sty m:val="bi"/>
          </m:rPr>
          <w:rPr>
            <w:rFonts w:ascii="Cambria Math"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bi"/>
                  </m:rPr>
                  <w:rPr>
                    <w:rFonts w:ascii="Cambria Math" w:hAnsi="Cambria Math"/>
                  </w:rPr>
                  <m:t>T</m:t>
                </m:r>
              </m:e>
              <m:sub>
                <m:r>
                  <m:rPr>
                    <m:sty m:val="bi"/>
                  </m:rPr>
                  <w:rPr>
                    <w:rFonts w:ascii="Cambria Math" w:hAnsi="Cambria Math"/>
                  </w:rPr>
                  <m:t>TA</m:t>
                </m:r>
              </m:sub>
            </m:sSub>
          </m:num>
          <m:den>
            <m:r>
              <m:rPr>
                <m:sty m:val="bi"/>
              </m:rPr>
              <w:rPr>
                <w:rFonts w:ascii="Cambria Math" w:hAnsi="Cambria Math"/>
              </w:rPr>
              <m:t>2</m:t>
            </m:r>
          </m:den>
        </m:f>
        <m:r>
          <m:rPr>
            <m:sty m:val="bi"/>
          </m:rPr>
          <w:rPr>
            <w:rFonts w:ascii="Cambria Math" w:hAnsi="Cambria Math"/>
          </w:rPr>
          <m:t>×</m:t>
        </m:r>
        <m:sSub>
          <m:sSubPr>
            <m:ctrlPr>
              <w:rPr>
                <w:rFonts w:ascii="Cambria Math" w:eastAsiaTheme="minorEastAsia" w:hAnsi="Cambria Math"/>
                <w:i/>
                <w:iCs/>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d>
          <m:dPr>
            <m:ctrlPr>
              <w:rPr>
                <w:rFonts w:ascii="Cambria Math" w:eastAsiaTheme="minorEastAsia" w:hAnsi="Cambria Math"/>
                <w:i/>
                <w:iCs/>
              </w:rPr>
            </m:ctrlPr>
          </m:dPr>
          <m:e>
            <m:r>
              <m:rPr>
                <m:sty m:val="bi"/>
              </m:rPr>
              <w:rPr>
                <w:rFonts w:ascii="Cambria Math" w:hAnsi="Cambria Math"/>
              </w:rPr>
              <m:t>Z+X</m:t>
            </m:r>
          </m:e>
        </m:d>
        <m:r>
          <m:rPr>
            <m:sty m:val="bi"/>
          </m:rPr>
          <w:rPr>
            <w:rFonts w:ascii="Cambria Math" w:hAnsi="Cambria Math"/>
          </w:rPr>
          <m:t>×</m:t>
        </m:r>
        <m:sSup>
          <m:sSupPr>
            <m:ctrlPr>
              <w:rPr>
                <w:rFonts w:ascii="Cambria Math" w:eastAsiaTheme="minorEastAsia" w:hAnsi="Cambria Math"/>
                <w:i/>
                <w:iCs/>
              </w:rPr>
            </m:ctrlPr>
          </m:sSupPr>
          <m:e>
            <m:r>
              <m:rPr>
                <m:sty m:val="bi"/>
              </m:rPr>
              <w:rPr>
                <w:rFonts w:ascii="Cambria Math" w:hAnsi="Cambria Math"/>
              </w:rPr>
              <m:t>10</m:t>
            </m:r>
          </m:e>
          <m:sup>
            <m:r>
              <m:rPr>
                <m:sty m:val="bi"/>
              </m:rPr>
              <w:rPr>
                <w:rFonts w:ascii="Cambria Math" w:hAnsi="Cambria Math"/>
              </w:rPr>
              <m:t>-3</m:t>
            </m:r>
          </m:sup>
        </m:sSup>
      </m:oMath>
      <w:r w:rsidR="006E6C0A" w:rsidRPr="00F06C12">
        <w:rPr>
          <w:i/>
          <w:iCs/>
        </w:rPr>
        <w:t xml:space="preserve"> , wher</w:t>
      </w:r>
      <w:r w:rsidR="00891EEE" w:rsidRPr="00F06C12">
        <w:rPr>
          <w:i/>
          <w:iCs/>
        </w:rPr>
        <w:t>e T</w:t>
      </w:r>
      <w:r w:rsidR="00891EEE" w:rsidRPr="00F06C12">
        <w:rPr>
          <w:i/>
          <w:iCs/>
          <w:vertAlign w:val="subscript"/>
        </w:rPr>
        <w:t>DL</w:t>
      </w:r>
      <w:r w:rsidR="00891EEE" w:rsidRPr="00F06C12">
        <w:rPr>
          <w:i/>
          <w:iCs/>
        </w:rPr>
        <w:t xml:space="preserve"> is the starting time of the DL slot carrying the corresponding DCI, </w:t>
      </w:r>
      <w:r w:rsidR="006E6C0A" w:rsidRPr="00F06C12">
        <w:rPr>
          <w:i/>
          <w:iCs/>
        </w:rPr>
        <w:t>T</w:t>
      </w:r>
      <w:r w:rsidR="006E6C0A" w:rsidRPr="00F06C12">
        <w:rPr>
          <w:i/>
          <w:iCs/>
          <w:vertAlign w:val="subscript"/>
        </w:rPr>
        <w:t>TA</w:t>
      </w:r>
      <w:r w:rsidR="006E6C0A" w:rsidRPr="00F06C12">
        <w:rPr>
          <w:i/>
          <w:iCs/>
        </w:rPr>
        <w:t xml:space="preserve"> is the timing advance value </w:t>
      </w:r>
      <w:r w:rsidR="00891EEE" w:rsidRPr="00F06C12">
        <w:rPr>
          <w:i/>
          <w:iCs/>
        </w:rPr>
        <w:t xml:space="preserve">and </w:t>
      </w:r>
      <m:oMath>
        <m:r>
          <m:rPr>
            <m:sty m:val="bi"/>
          </m:rPr>
          <w:rPr>
            <w:rFonts w:ascii="Cambria Math" w:hAnsi="Cambria Math"/>
          </w:rPr>
          <m:t>Z</m:t>
        </m:r>
      </m:oMath>
      <w:r w:rsidR="00891EEE" w:rsidRPr="00F06C12">
        <w:rPr>
          <w:i/>
          <w:iCs/>
        </w:rPr>
        <w:t xml:space="preserve"> is the </w:t>
      </w:r>
      <w:r w:rsidR="00EB3BD1" w:rsidRPr="00F06C12">
        <w:rPr>
          <w:i/>
          <w:iCs/>
        </w:rPr>
        <w:t xml:space="preserve">LTE </w:t>
      </w:r>
      <w:r w:rsidR="00891EEE" w:rsidRPr="00F06C12">
        <w:rPr>
          <w:i/>
          <w:iCs/>
        </w:rPr>
        <w:t xml:space="preserve">timing offset </w:t>
      </w:r>
      <w:r w:rsidR="00A11D2C" w:rsidRPr="00F06C12">
        <w:rPr>
          <w:i/>
          <w:iCs/>
        </w:rPr>
        <w:t xml:space="preserve">defined </w:t>
      </w:r>
      <w:r w:rsidR="00891EEE" w:rsidRPr="00F06C12">
        <w:rPr>
          <w:i/>
          <w:iCs/>
        </w:rPr>
        <w:t>in</w:t>
      </w:r>
      <w:r w:rsidR="00451F96" w:rsidRPr="00F06C12">
        <w:rPr>
          <w:i/>
          <w:iCs/>
        </w:rPr>
        <w:t xml:space="preserve"> </w:t>
      </w:r>
      <w:r w:rsidR="00090967" w:rsidRPr="00F06C12">
        <w:rPr>
          <w:i/>
          <w:iCs/>
        </w:rPr>
        <w:t>36.213</w:t>
      </w:r>
      <w:r w:rsidR="006E6C0A" w:rsidRPr="00F06C12">
        <w:rPr>
          <w:i/>
          <w:iCs/>
        </w:rPr>
        <w:t xml:space="preserve">, </w:t>
      </w:r>
      <m:oMath>
        <m:sSub>
          <m:sSubPr>
            <m:ctrlPr>
              <w:rPr>
                <w:rFonts w:ascii="Cambria Math" w:eastAsiaTheme="minorEastAsia" w:hAnsi="Cambria Math"/>
                <w:i/>
                <w:iCs/>
              </w:rPr>
            </m:ctrlPr>
          </m:sSubPr>
          <m:e>
            <m:r>
              <m:rPr>
                <m:sty m:val="bi"/>
              </m:rPr>
              <w:rPr>
                <w:rFonts w:ascii="Cambria Math" w:hAnsi="Cambria Math"/>
              </w:rPr>
              <m:t>T</m:t>
            </m:r>
          </m:e>
          <m:sub>
            <m:r>
              <m:rPr>
                <m:sty m:val="bi"/>
              </m:rPr>
              <w:rPr>
                <w:rFonts w:ascii="Cambria Math" w:hAnsi="Cambria Math"/>
              </w:rPr>
              <m:t>C</m:t>
            </m:r>
          </m:sub>
        </m:sSub>
      </m:oMath>
      <w:r w:rsidR="006E6C0A" w:rsidRPr="00F06C12">
        <w:rPr>
          <w:i/>
          <w:iCs/>
        </w:rPr>
        <w:t xml:space="preserve"> is defined in 38.211</w:t>
      </w:r>
      <w:r w:rsidR="00A954A5" w:rsidRPr="00F06C12">
        <w:rPr>
          <w:rFonts w:eastAsia="等线"/>
          <w:i/>
          <w:iCs/>
          <w:lang w:eastAsia="zh-CN"/>
        </w:rPr>
        <w:t>.</w:t>
      </w:r>
      <w:bookmarkEnd w:id="5"/>
      <w:bookmarkEnd w:id="6"/>
    </w:p>
    <w:p w14:paraId="5759304D" w14:textId="633FA40E" w:rsidR="00302833" w:rsidRPr="00F06C12" w:rsidRDefault="00302833" w:rsidP="00892D25">
      <w:pPr>
        <w:spacing w:before="120" w:after="120"/>
        <w:jc w:val="center"/>
        <w:rPr>
          <w:b/>
          <w:sz w:val="20"/>
          <w:szCs w:val="20"/>
          <w:lang w:eastAsia="zh-CN"/>
        </w:rPr>
      </w:pPr>
      <w:r w:rsidRPr="00F06C12">
        <w:rPr>
          <w:b/>
          <w:color w:val="FF0000"/>
          <w:sz w:val="20"/>
          <w:szCs w:val="20"/>
          <w:lang w:eastAsia="zh-CN"/>
        </w:rPr>
        <w:t>-------------------------------</w:t>
      </w:r>
      <w:r w:rsidR="00B94A13" w:rsidRPr="00F06C12">
        <w:rPr>
          <w:b/>
          <w:color w:val="FF0000"/>
          <w:sz w:val="20"/>
          <w:szCs w:val="20"/>
          <w:lang w:eastAsia="zh-CN"/>
        </w:rPr>
        <w:t>--</w:t>
      </w:r>
      <w:r w:rsidRPr="00F06C12">
        <w:rPr>
          <w:b/>
          <w:color w:val="FF0000"/>
          <w:sz w:val="20"/>
          <w:szCs w:val="20"/>
          <w:lang w:eastAsia="zh-CN"/>
        </w:rPr>
        <w:t xml:space="preserve">-------- Start of Draft </w:t>
      </w:r>
      <w:r w:rsidR="00B94AFA" w:rsidRPr="00F06C12">
        <w:rPr>
          <w:b/>
          <w:color w:val="FF0000"/>
          <w:sz w:val="20"/>
          <w:szCs w:val="20"/>
          <w:lang w:eastAsia="zh-CN"/>
        </w:rPr>
        <w:t>TP</w:t>
      </w:r>
      <w:r w:rsidRPr="00F06C12">
        <w:rPr>
          <w:b/>
          <w:color w:val="FF0000"/>
          <w:sz w:val="20"/>
          <w:szCs w:val="20"/>
          <w:lang w:eastAsia="zh-CN"/>
        </w:rPr>
        <w:t xml:space="preserve"> of </w:t>
      </w:r>
      <w:r w:rsidR="002C6DBA" w:rsidRPr="00F06C12">
        <w:rPr>
          <w:b/>
          <w:color w:val="FF0000"/>
          <w:sz w:val="20"/>
          <w:szCs w:val="20"/>
          <w:lang w:eastAsia="zh-CN"/>
        </w:rPr>
        <w:t>38.</w:t>
      </w:r>
      <w:r w:rsidRPr="00F06C12">
        <w:rPr>
          <w:b/>
          <w:color w:val="FF0000"/>
          <w:sz w:val="20"/>
          <w:szCs w:val="20"/>
          <w:lang w:eastAsia="zh-CN"/>
        </w:rPr>
        <w:t>214 -------------------</w:t>
      </w:r>
      <w:r w:rsidR="00B94A13" w:rsidRPr="00F06C12">
        <w:rPr>
          <w:b/>
          <w:color w:val="FF0000"/>
          <w:sz w:val="20"/>
          <w:szCs w:val="20"/>
          <w:lang w:eastAsia="zh-CN"/>
        </w:rPr>
        <w:t>--</w:t>
      </w:r>
      <w:r w:rsidRPr="00F06C12">
        <w:rPr>
          <w:b/>
          <w:color w:val="FF0000"/>
          <w:sz w:val="20"/>
          <w:szCs w:val="20"/>
          <w:lang w:eastAsia="zh-CN"/>
        </w:rPr>
        <w:t>---------------</w:t>
      </w:r>
    </w:p>
    <w:p w14:paraId="45F9E53E" w14:textId="116318E0" w:rsidR="00A41D7D" w:rsidRPr="00F06C12" w:rsidRDefault="00A41D7D" w:rsidP="00F06C12">
      <w:pPr>
        <w:spacing w:before="120" w:after="120"/>
        <w:jc w:val="both"/>
        <w:rPr>
          <w:b/>
          <w:bCs/>
          <w:color w:val="FF0000"/>
          <w:sz w:val="20"/>
          <w:szCs w:val="20"/>
          <w:lang w:eastAsia="ja-JP"/>
        </w:rPr>
      </w:pPr>
      <w:r w:rsidRPr="00F06C12">
        <w:rPr>
          <w:b/>
          <w:bCs/>
          <w:color w:val="FF0000"/>
          <w:sz w:val="20"/>
          <w:szCs w:val="20"/>
          <w:lang w:eastAsia="ja-JP"/>
        </w:rPr>
        <w:t>8.1.2.1a</w:t>
      </w:r>
      <w:r w:rsidRPr="00F06C12">
        <w:rPr>
          <w:b/>
          <w:bCs/>
          <w:color w:val="FF0000"/>
          <w:sz w:val="20"/>
          <w:szCs w:val="20"/>
          <w:lang w:eastAsia="ja-JP"/>
        </w:rPr>
        <w:tab/>
        <w:t>Resource allocation in time domain in DCI format 3_1</w:t>
      </w:r>
    </w:p>
    <w:p w14:paraId="1E908026" w14:textId="3FB33988" w:rsidR="00982BF2" w:rsidRPr="00F06C12" w:rsidRDefault="00414F54" w:rsidP="00F06C12">
      <w:pPr>
        <w:spacing w:before="120" w:after="120"/>
        <w:jc w:val="both"/>
        <w:rPr>
          <w:color w:val="FF0000"/>
          <w:sz w:val="20"/>
          <w:szCs w:val="20"/>
          <w:lang w:eastAsia="ja-JP"/>
        </w:rPr>
      </w:pPr>
      <w:r w:rsidRPr="00F06C12">
        <w:rPr>
          <w:color w:val="FF0000"/>
          <w:sz w:val="20"/>
          <w:szCs w:val="20"/>
          <w:lang w:eastAsia="ja-JP"/>
        </w:rPr>
        <w:t>If the UE receives DCI format 3</w:t>
      </w:r>
      <w:r w:rsidRPr="00F06C12">
        <w:rPr>
          <w:rFonts w:eastAsiaTheme="minorEastAsia"/>
          <w:color w:val="FF0000"/>
          <w:sz w:val="20"/>
          <w:szCs w:val="20"/>
          <w:lang w:eastAsia="zh-CN"/>
        </w:rPr>
        <w:t>_1</w:t>
      </w:r>
      <w:r w:rsidRPr="00F06C12">
        <w:rPr>
          <w:color w:val="FF0000"/>
          <w:sz w:val="20"/>
          <w:szCs w:val="20"/>
          <w:lang w:eastAsia="ja-JP"/>
        </w:rPr>
        <w:t xml:space="preserve"> with the CRC scrambled by </w:t>
      </w:r>
      <w:r w:rsidR="002A2A84" w:rsidRPr="00F06C12">
        <w:rPr>
          <w:color w:val="FF0000"/>
          <w:sz w:val="20"/>
          <w:szCs w:val="20"/>
          <w:lang w:eastAsia="ja-JP"/>
        </w:rPr>
        <w:t>SL-L-CS-RNTI</w:t>
      </w:r>
      <w:r w:rsidRPr="00F06C12">
        <w:rPr>
          <w:color w:val="FF0000"/>
          <w:sz w:val="20"/>
          <w:szCs w:val="20"/>
          <w:lang w:eastAsia="ja-JP"/>
        </w:rPr>
        <w:t xml:space="preserve">, the UE shall consider the received DCI information as a valid sidelink semi-persistent activation or release only for the SPS configuration indicated by the SL SPS configuration index field. If the received DCI </w:t>
      </w:r>
      <w:r w:rsidRPr="00F06C12">
        <w:rPr>
          <w:color w:val="FF0000"/>
          <w:sz w:val="20"/>
          <w:szCs w:val="20"/>
        </w:rPr>
        <w:t>activates an SL SPS configuration</w:t>
      </w:r>
      <w:r w:rsidR="00982BF2" w:rsidRPr="00F06C12">
        <w:rPr>
          <w:color w:val="FF0000"/>
          <w:sz w:val="20"/>
          <w:szCs w:val="20"/>
          <w:lang w:eastAsia="ja-JP"/>
        </w:rPr>
        <w:t>:</w:t>
      </w:r>
    </w:p>
    <w:p w14:paraId="6D22F5C0" w14:textId="28FE3235" w:rsidR="00B94AFA" w:rsidRPr="00F06C12" w:rsidRDefault="00982BF2" w:rsidP="00F06C12">
      <w:pPr>
        <w:spacing w:before="120" w:after="120"/>
        <w:ind w:left="851" w:hanging="284"/>
        <w:jc w:val="both"/>
        <w:rPr>
          <w:bCs/>
          <w:color w:val="FF0000"/>
          <w:sz w:val="20"/>
          <w:szCs w:val="20"/>
        </w:rPr>
      </w:pPr>
      <w:r w:rsidRPr="00F06C12">
        <w:rPr>
          <w:color w:val="FF0000"/>
          <w:sz w:val="20"/>
          <w:szCs w:val="20"/>
        </w:rPr>
        <w:t>-</w:t>
      </w:r>
      <w:r w:rsidRPr="00F06C12">
        <w:rPr>
          <w:color w:val="FF0000"/>
          <w:sz w:val="20"/>
          <w:szCs w:val="20"/>
        </w:rPr>
        <w:tab/>
      </w:r>
      <w:r w:rsidRPr="00F06C12">
        <w:rPr>
          <w:bCs/>
          <w:color w:val="FF0000"/>
          <w:sz w:val="20"/>
          <w:szCs w:val="20"/>
        </w:rPr>
        <w:t xml:space="preserve">The </w:t>
      </w:r>
      <w:r w:rsidR="008B6D4A" w:rsidRPr="00F06C12">
        <w:rPr>
          <w:bCs/>
          <w:color w:val="FF0000"/>
          <w:sz w:val="20"/>
          <w:szCs w:val="20"/>
        </w:rPr>
        <w:t>subframe</w:t>
      </w:r>
      <w:r w:rsidRPr="00F06C12">
        <w:rPr>
          <w:bCs/>
          <w:color w:val="FF0000"/>
          <w:sz w:val="20"/>
          <w:szCs w:val="20"/>
        </w:rPr>
        <w:t xml:space="preserve"> of the first sidelink transmission scheduled by the DCI is the first </w:t>
      </w:r>
      <w:r w:rsidR="005B7079" w:rsidRPr="00F06C12">
        <w:rPr>
          <w:bCs/>
          <w:color w:val="FF0000"/>
          <w:sz w:val="20"/>
          <w:szCs w:val="20"/>
        </w:rPr>
        <w:t>LTE</w:t>
      </w:r>
      <w:r w:rsidR="003E4A56" w:rsidRPr="00F06C12">
        <w:rPr>
          <w:bCs/>
          <w:color w:val="FF0000"/>
          <w:sz w:val="20"/>
          <w:szCs w:val="20"/>
        </w:rPr>
        <w:t xml:space="preserve"> </w:t>
      </w:r>
      <w:r w:rsidR="00A11609" w:rsidRPr="00F06C12">
        <w:rPr>
          <w:rFonts w:eastAsiaTheme="minorEastAsia"/>
          <w:bCs/>
          <w:color w:val="FF0000"/>
          <w:sz w:val="20"/>
          <w:szCs w:val="20"/>
          <w:lang w:eastAsia="zh-CN"/>
        </w:rPr>
        <w:t>sidelink</w:t>
      </w:r>
      <w:r w:rsidRPr="00F06C12">
        <w:rPr>
          <w:bCs/>
          <w:color w:val="FF0000"/>
          <w:sz w:val="20"/>
          <w:szCs w:val="20"/>
        </w:rPr>
        <w:t xml:space="preserve"> </w:t>
      </w:r>
      <w:r w:rsidR="002A2A84" w:rsidRPr="00F06C12">
        <w:rPr>
          <w:bCs/>
          <w:color w:val="FF0000"/>
          <w:sz w:val="20"/>
          <w:szCs w:val="20"/>
        </w:rPr>
        <w:t xml:space="preserve">subframe </w:t>
      </w:r>
      <w:r w:rsidRPr="00F06C12">
        <w:rPr>
          <w:bCs/>
          <w:color w:val="FF0000"/>
          <w:sz w:val="20"/>
          <w:szCs w:val="20"/>
        </w:rPr>
        <w:t xml:space="preserve">of the corresponding resource pool that starts not earlier than </w:t>
      </w:r>
      <m:oMath>
        <m:sSub>
          <m:sSubPr>
            <m:ctrlPr>
              <w:rPr>
                <w:rFonts w:ascii="Cambria Math" w:eastAsia="Malgun Gothic" w:hAnsi="Cambria Math"/>
                <w:i/>
                <w:color w:val="FF0000"/>
                <w:sz w:val="20"/>
                <w:szCs w:val="20"/>
                <w:lang w:eastAsia="ko-KR"/>
              </w:rPr>
            </m:ctrlPr>
          </m:sSubPr>
          <m:e>
            <m:r>
              <w:rPr>
                <w:rFonts w:ascii="Cambria Math" w:eastAsia="Malgun Gothic" w:hAnsi="Cambria Math"/>
                <w:color w:val="FF0000"/>
                <w:sz w:val="20"/>
                <w:szCs w:val="20"/>
                <w:lang w:eastAsia="ko-KR"/>
              </w:rPr>
              <m:t>T</m:t>
            </m:r>
          </m:e>
          <m:sub>
            <m:r>
              <m:rPr>
                <m:nor/>
              </m:rPr>
              <w:rPr>
                <w:rFonts w:eastAsia="Malgun Gothic"/>
                <w:color w:val="FF0000"/>
                <w:sz w:val="20"/>
                <w:szCs w:val="20"/>
                <w:lang w:eastAsia="ko-KR"/>
              </w:rPr>
              <m:t>DL</m:t>
            </m:r>
          </m:sub>
        </m:sSub>
        <m:r>
          <m:rPr>
            <m:sty m:val="p"/>
          </m:rPr>
          <w:rPr>
            <w:rFonts w:ascii="Cambria Math" w:eastAsia="Malgun Gothic" w:hAnsi="Cambria Math"/>
            <w:color w:val="FF0000"/>
            <w:sz w:val="20"/>
            <w:szCs w:val="20"/>
            <w:lang w:eastAsia="ko-KR"/>
          </w:rPr>
          <m:t>-</m:t>
        </m:r>
        <m:f>
          <m:fPr>
            <m:ctrlPr>
              <w:rPr>
                <w:rFonts w:ascii="Cambria Math" w:hAnsi="Cambria Math"/>
                <w:i/>
                <w:color w:val="FF0000"/>
                <w:sz w:val="20"/>
                <w:szCs w:val="20"/>
              </w:rPr>
            </m:ctrlPr>
          </m:fPr>
          <m:num>
            <m:sSub>
              <m:sSubPr>
                <m:ctrlPr>
                  <w:rPr>
                    <w:rFonts w:ascii="Cambria Math" w:hAnsi="Cambria Math"/>
                    <w:i/>
                    <w:color w:val="FF0000"/>
                    <w:sz w:val="20"/>
                    <w:szCs w:val="20"/>
                  </w:rPr>
                </m:ctrlPr>
              </m:sSubPr>
              <m:e>
                <m:r>
                  <w:rPr>
                    <w:rFonts w:ascii="Cambria Math" w:hAnsi="Cambria Math"/>
                    <w:color w:val="FF0000"/>
                    <w:sz w:val="20"/>
                    <w:szCs w:val="20"/>
                  </w:rPr>
                  <m:t>T</m:t>
                </m:r>
              </m:e>
              <m:sub>
                <m:r>
                  <m:rPr>
                    <m:nor/>
                  </m:rPr>
                  <w:rPr>
                    <w:color w:val="FF0000"/>
                    <w:sz w:val="20"/>
                    <w:szCs w:val="20"/>
                  </w:rPr>
                  <m:t>TA</m:t>
                </m:r>
              </m:sub>
            </m:sSub>
          </m:num>
          <m:den>
            <m:r>
              <w:rPr>
                <w:rFonts w:ascii="Cambria Math" w:hAnsi="Cambria Math"/>
                <w:color w:val="FF0000"/>
                <w:sz w:val="20"/>
                <w:szCs w:val="20"/>
              </w:rPr>
              <m:t>2</m:t>
            </m:r>
          </m:den>
        </m:f>
        <m:r>
          <m:rPr>
            <m:sty m:val="p"/>
          </m:rPr>
          <w:rPr>
            <w:rFonts w:ascii="Cambria Math" w:eastAsia="Malgun Gothic" w:hAnsi="Cambria Math"/>
            <w:color w:val="FF0000"/>
            <w:sz w:val="20"/>
            <w:szCs w:val="20"/>
            <w:lang w:eastAsia="ko-KR"/>
          </w:rPr>
          <m:t>×</m:t>
        </m:r>
        <m:sSub>
          <m:sSubPr>
            <m:ctrlPr>
              <w:rPr>
                <w:rFonts w:ascii="Cambria Math" w:hAnsi="Cambria Math"/>
                <w:i/>
                <w:color w:val="FF0000"/>
                <w:sz w:val="20"/>
                <w:szCs w:val="20"/>
              </w:rPr>
            </m:ctrlPr>
          </m:sSubPr>
          <m:e>
            <m:r>
              <w:rPr>
                <w:rFonts w:ascii="Cambria Math" w:hAnsi="Cambria Math"/>
                <w:color w:val="FF0000"/>
                <w:sz w:val="20"/>
                <w:szCs w:val="20"/>
              </w:rPr>
              <m:t>T</m:t>
            </m:r>
          </m:e>
          <m:sub>
            <m:r>
              <m:rPr>
                <m:nor/>
              </m:rPr>
              <w:rPr>
                <w:color w:val="FF0000"/>
                <w:sz w:val="20"/>
                <w:szCs w:val="20"/>
              </w:rPr>
              <m:t>C</m:t>
            </m:r>
          </m:sub>
        </m:sSub>
        <m:r>
          <m:rPr>
            <m:sty m:val="p"/>
          </m:rPr>
          <w:rPr>
            <w:rFonts w:ascii="Cambria Math" w:eastAsia="Malgun Gothic" w:hAnsi="Cambria Math"/>
            <w:color w:val="FF0000"/>
            <w:sz w:val="20"/>
            <w:szCs w:val="20"/>
            <w:lang w:eastAsia="ko-KR"/>
          </w:rPr>
          <m:t>+</m:t>
        </m:r>
        <m:d>
          <m:dPr>
            <m:ctrlPr>
              <w:rPr>
                <w:rFonts w:ascii="Cambria Math" w:eastAsia="Malgun Gothic" w:hAnsi="Cambria Math"/>
                <w:color w:val="FF0000"/>
                <w:sz w:val="20"/>
                <w:szCs w:val="20"/>
                <w:lang w:eastAsia="ko-KR"/>
              </w:rPr>
            </m:ctrlPr>
          </m:dPr>
          <m:e>
            <m:r>
              <w:rPr>
                <w:rFonts w:ascii="Cambria Math" w:hAnsi="Cambria Math"/>
                <w:color w:val="FF0000"/>
                <w:sz w:val="20"/>
                <w:szCs w:val="20"/>
              </w:rPr>
              <m:t>Z</m:t>
            </m:r>
            <m:r>
              <m:rPr>
                <m:sty m:val="p"/>
              </m:rPr>
              <w:rPr>
                <w:rFonts w:ascii="Cambria Math" w:eastAsia="Malgun Gothic" w:hAnsi="Cambria Math"/>
                <w:color w:val="FF0000"/>
                <w:sz w:val="20"/>
                <w:szCs w:val="20"/>
                <w:lang w:eastAsia="ko-KR"/>
              </w:rPr>
              <m:t>+</m:t>
            </m:r>
            <m:r>
              <w:rPr>
                <w:rFonts w:ascii="Cambria Math" w:hAnsi="Cambria Math"/>
                <w:color w:val="FF0000"/>
                <w:sz w:val="20"/>
                <w:szCs w:val="20"/>
              </w:rPr>
              <m:t>X</m:t>
            </m:r>
          </m:e>
        </m:d>
        <m:r>
          <m:rPr>
            <m:sty m:val="p"/>
          </m:rPr>
          <w:rPr>
            <w:rFonts w:ascii="Cambria Math" w:eastAsia="Malgun Gothic" w:hAnsi="Cambria Math"/>
            <w:color w:val="FF0000"/>
            <w:sz w:val="20"/>
            <w:szCs w:val="20"/>
            <w:lang w:eastAsia="ko-KR"/>
          </w:rPr>
          <m:t>×</m:t>
        </m:r>
        <m:sSup>
          <m:sSupPr>
            <m:ctrlPr>
              <w:rPr>
                <w:rFonts w:ascii="Cambria Math" w:eastAsia="Malgun Gothic" w:hAnsi="Cambria Math"/>
                <w:color w:val="FF0000"/>
                <w:sz w:val="20"/>
                <w:szCs w:val="20"/>
                <w:lang w:eastAsia="ko-KR"/>
              </w:rPr>
            </m:ctrlPr>
          </m:sSupPr>
          <m:e>
            <m:r>
              <m:rPr>
                <m:sty m:val="p"/>
              </m:rPr>
              <w:rPr>
                <w:rFonts w:ascii="Cambria Math" w:eastAsia="Malgun Gothic" w:hAnsi="Cambria Math"/>
                <w:color w:val="FF0000"/>
                <w:sz w:val="20"/>
                <w:szCs w:val="20"/>
                <w:lang w:eastAsia="ko-KR"/>
              </w:rPr>
              <m:t>10</m:t>
            </m:r>
          </m:e>
          <m:sup>
            <m:r>
              <m:rPr>
                <m:sty m:val="p"/>
              </m:rPr>
              <w:rPr>
                <w:rFonts w:ascii="Cambria Math" w:eastAsia="Malgun Gothic" w:hAnsi="Cambria Math"/>
                <w:color w:val="FF0000"/>
                <w:sz w:val="20"/>
                <w:szCs w:val="20"/>
                <w:lang w:eastAsia="ko-KR"/>
              </w:rPr>
              <m:t>-3</m:t>
            </m:r>
          </m:sup>
        </m:sSup>
      </m:oMath>
      <w:r w:rsidR="008D16D4" w:rsidRPr="00F06C12">
        <w:rPr>
          <w:rFonts w:eastAsiaTheme="minorEastAsia"/>
          <w:color w:val="FF0000"/>
          <w:sz w:val="20"/>
          <w:szCs w:val="20"/>
          <w:lang w:eastAsia="zh-CN"/>
        </w:rPr>
        <w:t xml:space="preserve"> </w:t>
      </w:r>
      <w:r w:rsidRPr="00F06C12">
        <w:rPr>
          <w:bCs/>
          <w:color w:val="FF0000"/>
          <w:sz w:val="20"/>
          <w:szCs w:val="20"/>
        </w:rPr>
        <w:t xml:space="preserve">where </w:t>
      </w:r>
      <w:r w:rsidR="00CF0482" w:rsidRPr="00F06C12">
        <w:rPr>
          <w:bCs/>
          <w:color w:val="FF0000"/>
          <w:sz w:val="20"/>
          <w:szCs w:val="20"/>
        </w:rPr>
        <w:t xml:space="preserve"> </w:t>
      </w:r>
      <m:oMath>
        <m:sSub>
          <m:sSubPr>
            <m:ctrlPr>
              <w:rPr>
                <w:rFonts w:ascii="Cambria Math" w:eastAsia="Malgun Gothic" w:hAnsi="Cambria Math"/>
                <w:i/>
                <w:color w:val="FF0000"/>
                <w:sz w:val="20"/>
                <w:szCs w:val="20"/>
                <w:lang w:eastAsia="ko-KR"/>
              </w:rPr>
            </m:ctrlPr>
          </m:sSubPr>
          <m:e>
            <m:r>
              <w:rPr>
                <w:rFonts w:ascii="Cambria Math" w:eastAsia="Malgun Gothic" w:hAnsi="Cambria Math"/>
                <w:color w:val="FF0000"/>
                <w:sz w:val="20"/>
                <w:szCs w:val="20"/>
                <w:lang w:eastAsia="ko-KR"/>
              </w:rPr>
              <m:t>T</m:t>
            </m:r>
          </m:e>
          <m:sub>
            <m:r>
              <m:rPr>
                <m:nor/>
              </m:rPr>
              <w:rPr>
                <w:rFonts w:eastAsia="Malgun Gothic"/>
                <w:color w:val="FF0000"/>
                <w:sz w:val="20"/>
                <w:szCs w:val="20"/>
                <w:lang w:eastAsia="ko-KR"/>
              </w:rPr>
              <m:t>DL</m:t>
            </m:r>
          </m:sub>
        </m:sSub>
      </m:oMath>
      <w:r w:rsidRPr="00F06C12">
        <w:rPr>
          <w:bCs/>
          <w:color w:val="FF0000"/>
          <w:sz w:val="20"/>
          <w:szCs w:val="20"/>
        </w:rPr>
        <w:t xml:space="preserve"> is starting time of the slot carrying the corresponding DCI, </w:t>
      </w:r>
      <m:oMath>
        <m:sSub>
          <m:sSubPr>
            <m:ctrlPr>
              <w:rPr>
                <w:rFonts w:ascii="Cambria Math" w:hAnsi="Cambria Math"/>
                <w:i/>
                <w:color w:val="FF0000"/>
                <w:sz w:val="20"/>
                <w:szCs w:val="20"/>
              </w:rPr>
            </m:ctrlPr>
          </m:sSubPr>
          <m:e>
            <m:r>
              <w:rPr>
                <w:rFonts w:ascii="Cambria Math" w:hAnsi="Cambria Math"/>
                <w:color w:val="FF0000"/>
                <w:sz w:val="20"/>
                <w:szCs w:val="20"/>
              </w:rPr>
              <m:t>T</m:t>
            </m:r>
          </m:e>
          <m:sub>
            <m:r>
              <m:rPr>
                <m:nor/>
              </m:rPr>
              <w:rPr>
                <w:color w:val="FF0000"/>
                <w:sz w:val="20"/>
                <w:szCs w:val="20"/>
              </w:rPr>
              <m:t>TA</m:t>
            </m:r>
          </m:sub>
        </m:sSub>
      </m:oMath>
      <w:r w:rsidRPr="00F06C12">
        <w:rPr>
          <w:bCs/>
          <w:color w:val="FF0000"/>
          <w:sz w:val="20"/>
          <w:szCs w:val="20"/>
        </w:rPr>
        <w:t xml:space="preserve"> is the timing advance value</w:t>
      </w:r>
      <w:r w:rsidR="00455296" w:rsidRPr="00F06C12">
        <w:rPr>
          <w:bCs/>
          <w:color w:val="FF0000"/>
          <w:sz w:val="20"/>
          <w:szCs w:val="20"/>
        </w:rPr>
        <w:t xml:space="preserve"> as defined in </w:t>
      </w:r>
      <w:r w:rsidR="00F57F36" w:rsidRPr="00F06C12">
        <w:rPr>
          <w:bCs/>
          <w:color w:val="FF0000"/>
          <w:sz w:val="20"/>
          <w:szCs w:val="20"/>
        </w:rPr>
        <w:t>[</w:t>
      </w:r>
      <w:r w:rsidR="00F57F36" w:rsidRPr="00F06C12">
        <w:rPr>
          <w:color w:val="FF0000"/>
          <w:sz w:val="20"/>
          <w:szCs w:val="20"/>
        </w:rPr>
        <w:t>4</w:t>
      </w:r>
      <w:r w:rsidR="00F57F36" w:rsidRPr="00F06C12">
        <w:rPr>
          <w:bCs/>
          <w:color w:val="FF0000"/>
          <w:sz w:val="20"/>
          <w:szCs w:val="20"/>
        </w:rPr>
        <w:t>,</w:t>
      </w:r>
      <w:r w:rsidR="00BF54A0" w:rsidRPr="00F06C12">
        <w:rPr>
          <w:bCs/>
          <w:color w:val="FF0000"/>
          <w:sz w:val="20"/>
          <w:szCs w:val="20"/>
        </w:rPr>
        <w:t xml:space="preserve"> </w:t>
      </w:r>
      <w:r w:rsidR="00BF54A0" w:rsidRPr="00F06C12">
        <w:rPr>
          <w:color w:val="FF0000"/>
          <w:sz w:val="20"/>
          <w:szCs w:val="20"/>
        </w:rPr>
        <w:t xml:space="preserve">TS </w:t>
      </w:r>
      <w:r w:rsidR="00455296" w:rsidRPr="00F06C12">
        <w:rPr>
          <w:bCs/>
          <w:color w:val="FF0000"/>
          <w:sz w:val="20"/>
          <w:szCs w:val="20"/>
        </w:rPr>
        <w:t>38.211</w:t>
      </w:r>
      <w:r w:rsidR="00F57F36" w:rsidRPr="00F06C12">
        <w:rPr>
          <w:bCs/>
          <w:color w:val="FF0000"/>
          <w:sz w:val="20"/>
          <w:szCs w:val="20"/>
        </w:rPr>
        <w:t>]</w:t>
      </w:r>
      <w:r w:rsidR="008B6D4A" w:rsidRPr="00F06C12">
        <w:rPr>
          <w:bCs/>
          <w:color w:val="FF0000"/>
          <w:sz w:val="20"/>
          <w:szCs w:val="20"/>
        </w:rPr>
        <w:t>,</w:t>
      </w:r>
      <w:r w:rsidRPr="00F06C12">
        <w:rPr>
          <w:bCs/>
          <w:color w:val="FF0000"/>
          <w:sz w:val="20"/>
          <w:szCs w:val="20"/>
        </w:rPr>
        <w:t xml:space="preserve"> </w:t>
      </w:r>
      <m:oMath>
        <m:r>
          <w:rPr>
            <w:rFonts w:ascii="Cambria Math" w:hAnsi="Cambria Math"/>
            <w:color w:val="FF0000"/>
            <w:sz w:val="20"/>
            <w:szCs w:val="20"/>
          </w:rPr>
          <m:t>Z</m:t>
        </m:r>
      </m:oMath>
      <w:r w:rsidR="008B6D4A" w:rsidRPr="00F06C12">
        <w:rPr>
          <w:bCs/>
          <w:color w:val="FF0000"/>
          <w:sz w:val="20"/>
          <w:szCs w:val="20"/>
        </w:rPr>
        <w:t xml:space="preserve"> </w:t>
      </w:r>
      <w:r w:rsidR="008B6D4A" w:rsidRPr="00F06C12">
        <w:rPr>
          <w:color w:val="FF0000"/>
          <w:sz w:val="20"/>
          <w:szCs w:val="20"/>
        </w:rPr>
        <w:t>is the same</w:t>
      </w:r>
      <w:r w:rsidR="007C0595" w:rsidRPr="00F06C12">
        <w:rPr>
          <w:color w:val="FF0000"/>
          <w:sz w:val="20"/>
          <w:szCs w:val="20"/>
        </w:rPr>
        <w:t xml:space="preserve"> LTE</w:t>
      </w:r>
      <w:r w:rsidR="008B6D4A" w:rsidRPr="00F06C12">
        <w:rPr>
          <w:color w:val="FF0000"/>
          <w:sz w:val="20"/>
          <w:szCs w:val="20"/>
        </w:rPr>
        <w:t xml:space="preserve"> timing offset defined in [TS 36.213] </w:t>
      </w:r>
      <w:r w:rsidRPr="00F06C12">
        <w:rPr>
          <w:bCs/>
          <w:color w:val="FF0000"/>
          <w:sz w:val="20"/>
          <w:szCs w:val="20"/>
        </w:rPr>
        <w:t xml:space="preserve">and </w:t>
      </w:r>
      <m:oMath>
        <m:r>
          <w:rPr>
            <w:rFonts w:ascii="Cambria Math" w:hAnsi="Cambria Math"/>
            <w:color w:val="FF0000"/>
            <w:sz w:val="20"/>
            <w:szCs w:val="20"/>
          </w:rPr>
          <m:t>X</m:t>
        </m:r>
        <m:r>
          <m:rPr>
            <m:sty m:val="p"/>
          </m:rPr>
          <w:rPr>
            <w:rFonts w:ascii="Cambria Math" w:hAnsi="Cambria Math"/>
            <w:color w:val="FF0000"/>
            <w:sz w:val="20"/>
            <w:szCs w:val="20"/>
          </w:rPr>
          <m:t xml:space="preserve"> </m:t>
        </m:r>
      </m:oMath>
      <w:r w:rsidRPr="00F06C12">
        <w:rPr>
          <w:bCs/>
          <w:color w:val="FF0000"/>
          <w:sz w:val="20"/>
          <w:szCs w:val="20"/>
        </w:rPr>
        <w:t xml:space="preserve">is the </w:t>
      </w:r>
      <w:r w:rsidR="00853063" w:rsidRPr="00F06C12">
        <w:rPr>
          <w:bCs/>
          <w:color w:val="FF0000"/>
          <w:sz w:val="20"/>
          <w:szCs w:val="20"/>
        </w:rPr>
        <w:t xml:space="preserve">timing </w:t>
      </w:r>
      <w:r w:rsidRPr="00F06C12">
        <w:rPr>
          <w:bCs/>
          <w:color w:val="FF0000"/>
          <w:sz w:val="20"/>
          <w:szCs w:val="20"/>
        </w:rPr>
        <w:t>offset</w:t>
      </w:r>
      <w:r w:rsidR="002A2A84" w:rsidRPr="00F06C12">
        <w:rPr>
          <w:bCs/>
          <w:color w:val="FF0000"/>
          <w:sz w:val="20"/>
          <w:szCs w:val="20"/>
        </w:rPr>
        <w:t xml:space="preserve"> indicated</w:t>
      </w:r>
      <w:r w:rsidR="00F371A2" w:rsidRPr="00F06C12">
        <w:rPr>
          <w:bCs/>
          <w:color w:val="FF0000"/>
          <w:sz w:val="20"/>
          <w:szCs w:val="20"/>
        </w:rPr>
        <w:t xml:space="preserve"> </w:t>
      </w:r>
      <w:r w:rsidR="00F371A2" w:rsidRPr="00F06C12">
        <w:rPr>
          <w:rFonts w:eastAsiaTheme="minorEastAsia"/>
          <w:bCs/>
          <w:color w:val="FF0000"/>
          <w:sz w:val="20"/>
          <w:szCs w:val="20"/>
          <w:lang w:eastAsia="zh-CN"/>
        </w:rPr>
        <w:t>in</w:t>
      </w:r>
      <w:r w:rsidR="00F371A2" w:rsidRPr="00F06C12">
        <w:rPr>
          <w:bCs/>
          <w:color w:val="FF0000"/>
          <w:sz w:val="20"/>
          <w:szCs w:val="20"/>
        </w:rPr>
        <w:t xml:space="preserve"> the corresponding</w:t>
      </w:r>
      <w:r w:rsidRPr="00F06C12">
        <w:rPr>
          <w:bCs/>
          <w:color w:val="FF0000"/>
          <w:sz w:val="20"/>
          <w:szCs w:val="20"/>
        </w:rPr>
        <w:t xml:space="preserve"> DCI</w:t>
      </w:r>
      <w:r w:rsidR="00450F6B" w:rsidRPr="00F06C12">
        <w:rPr>
          <w:bCs/>
          <w:color w:val="FF0000"/>
          <w:sz w:val="20"/>
          <w:szCs w:val="20"/>
        </w:rPr>
        <w:t xml:space="preserve"> </w:t>
      </w:r>
      <w:r w:rsidR="00450F6B" w:rsidRPr="00F06C12">
        <w:rPr>
          <w:rFonts w:eastAsiaTheme="minorEastAsia"/>
          <w:bCs/>
          <w:color w:val="FF0000"/>
          <w:sz w:val="20"/>
          <w:szCs w:val="20"/>
          <w:lang w:eastAsia="zh-CN"/>
        </w:rPr>
        <w:t>format</w:t>
      </w:r>
      <w:r w:rsidR="00450F6B" w:rsidRPr="00F06C12">
        <w:rPr>
          <w:bCs/>
          <w:color w:val="FF0000"/>
          <w:sz w:val="20"/>
          <w:szCs w:val="20"/>
        </w:rPr>
        <w:t xml:space="preserve"> 3_1</w:t>
      </w:r>
      <w:r w:rsidRPr="00F06C12">
        <w:rPr>
          <w:bCs/>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T</m:t>
            </m:r>
          </m:e>
          <m:sub>
            <m:r>
              <m:rPr>
                <m:nor/>
              </m:rPr>
              <w:rPr>
                <w:color w:val="FF0000"/>
                <w:sz w:val="20"/>
                <w:szCs w:val="20"/>
              </w:rPr>
              <m:t>C</m:t>
            </m:r>
          </m:sub>
        </m:sSub>
      </m:oMath>
      <w:r w:rsidRPr="00F06C12">
        <w:rPr>
          <w:bCs/>
          <w:color w:val="FF0000"/>
          <w:sz w:val="20"/>
          <w:szCs w:val="20"/>
        </w:rPr>
        <w:t xml:space="preserve"> is as defined in </w:t>
      </w:r>
      <w:r w:rsidR="00F57F36" w:rsidRPr="00F06C12">
        <w:rPr>
          <w:bCs/>
          <w:color w:val="FF0000"/>
          <w:sz w:val="20"/>
          <w:szCs w:val="20"/>
        </w:rPr>
        <w:t>[</w:t>
      </w:r>
      <w:r w:rsidR="00F57F36" w:rsidRPr="00F06C12">
        <w:rPr>
          <w:color w:val="FF0000"/>
          <w:sz w:val="20"/>
          <w:szCs w:val="20"/>
        </w:rPr>
        <w:t>4</w:t>
      </w:r>
      <w:r w:rsidR="00F57F36" w:rsidRPr="00F06C12">
        <w:rPr>
          <w:bCs/>
          <w:color w:val="FF0000"/>
          <w:sz w:val="20"/>
          <w:szCs w:val="20"/>
        </w:rPr>
        <w:t>,</w:t>
      </w:r>
      <w:r w:rsidR="00BF54A0" w:rsidRPr="00F06C12">
        <w:rPr>
          <w:bCs/>
          <w:color w:val="FF0000"/>
          <w:sz w:val="20"/>
          <w:szCs w:val="20"/>
        </w:rPr>
        <w:t xml:space="preserve"> </w:t>
      </w:r>
      <w:r w:rsidR="00BF54A0" w:rsidRPr="00F06C12">
        <w:rPr>
          <w:color w:val="FF0000"/>
          <w:sz w:val="20"/>
          <w:szCs w:val="20"/>
        </w:rPr>
        <w:t xml:space="preserve">TS </w:t>
      </w:r>
      <w:r w:rsidRPr="00F06C12">
        <w:rPr>
          <w:bCs/>
          <w:color w:val="FF0000"/>
          <w:sz w:val="20"/>
          <w:szCs w:val="20"/>
        </w:rPr>
        <w:t>38.211</w:t>
      </w:r>
      <w:r w:rsidR="00F57F36" w:rsidRPr="00F06C12">
        <w:rPr>
          <w:bCs/>
          <w:color w:val="FF0000"/>
          <w:sz w:val="20"/>
          <w:szCs w:val="20"/>
        </w:rPr>
        <w:t>]</w:t>
      </w:r>
      <w:r w:rsidRPr="00F06C12">
        <w:rPr>
          <w:bCs/>
          <w:color w:val="FF0000"/>
          <w:sz w:val="20"/>
          <w:szCs w:val="20"/>
        </w:rPr>
        <w:t>.</w:t>
      </w:r>
    </w:p>
    <w:p w14:paraId="79DA61A8" w14:textId="4D4DB41E" w:rsidR="00302833" w:rsidRPr="00F06C12" w:rsidRDefault="00302833" w:rsidP="00892D25">
      <w:pPr>
        <w:spacing w:before="120" w:after="120"/>
        <w:jc w:val="center"/>
        <w:rPr>
          <w:b/>
          <w:color w:val="FF0000"/>
          <w:sz w:val="20"/>
          <w:szCs w:val="20"/>
          <w:lang w:eastAsia="zh-CN"/>
        </w:rPr>
      </w:pPr>
      <w:bookmarkStart w:id="7" w:name="_Hlk32329508"/>
      <w:r w:rsidRPr="00F06C12">
        <w:rPr>
          <w:b/>
          <w:color w:val="FF0000"/>
          <w:sz w:val="20"/>
          <w:szCs w:val="20"/>
          <w:lang w:eastAsia="zh-CN"/>
        </w:rPr>
        <w:t xml:space="preserve">---------------------------------------------- </w:t>
      </w:r>
      <w:r w:rsidR="00E007AE" w:rsidRPr="00F06C12">
        <w:rPr>
          <w:b/>
          <w:color w:val="FF0000"/>
          <w:sz w:val="20"/>
          <w:szCs w:val="20"/>
          <w:lang w:eastAsia="zh-CN"/>
        </w:rPr>
        <w:t>E</w:t>
      </w:r>
      <w:r w:rsidRPr="00F06C12">
        <w:rPr>
          <w:b/>
          <w:color w:val="FF0000"/>
          <w:sz w:val="20"/>
          <w:szCs w:val="20"/>
          <w:lang w:eastAsia="zh-CN"/>
        </w:rPr>
        <w:t xml:space="preserve">nd of Draft </w:t>
      </w:r>
      <w:r w:rsidR="00B94AFA" w:rsidRPr="00F06C12">
        <w:rPr>
          <w:b/>
          <w:color w:val="FF0000"/>
          <w:sz w:val="20"/>
          <w:szCs w:val="20"/>
          <w:lang w:eastAsia="zh-CN"/>
        </w:rPr>
        <w:t>TP</w:t>
      </w:r>
      <w:r w:rsidRPr="00F06C12">
        <w:rPr>
          <w:b/>
          <w:color w:val="FF0000"/>
          <w:sz w:val="20"/>
          <w:szCs w:val="20"/>
          <w:lang w:eastAsia="zh-CN"/>
        </w:rPr>
        <w:t xml:space="preserve"> ---------------------------------------------</w:t>
      </w:r>
    </w:p>
    <w:p w14:paraId="52A1F632" w14:textId="21F9CF56" w:rsidR="00E669D0" w:rsidRPr="00F06C12" w:rsidRDefault="00E669D0" w:rsidP="00F06C12">
      <w:pPr>
        <w:spacing w:before="120" w:after="120"/>
        <w:rPr>
          <w:rFonts w:eastAsiaTheme="minorEastAsia"/>
          <w:b/>
          <w:color w:val="FF0000"/>
          <w:sz w:val="20"/>
          <w:szCs w:val="20"/>
          <w:lang w:eastAsia="zh-CN"/>
        </w:rPr>
      </w:pPr>
    </w:p>
    <w:p w14:paraId="51ED9A7B" w14:textId="444DCFEA" w:rsidR="00E669D0" w:rsidRPr="00F06C12" w:rsidRDefault="00E669D0" w:rsidP="00892D25">
      <w:pPr>
        <w:spacing w:before="120" w:after="120"/>
        <w:jc w:val="center"/>
        <w:rPr>
          <w:b/>
          <w:sz w:val="20"/>
          <w:szCs w:val="20"/>
          <w:lang w:eastAsia="zh-CN"/>
        </w:rPr>
      </w:pPr>
      <w:r w:rsidRPr="00F06C12">
        <w:rPr>
          <w:b/>
          <w:color w:val="FF0000"/>
          <w:sz w:val="20"/>
          <w:szCs w:val="20"/>
          <w:lang w:eastAsia="zh-CN"/>
        </w:rPr>
        <w:t>----------------------------------------- Start of Draft TP of 3</w:t>
      </w:r>
      <w:r w:rsidR="002E164C" w:rsidRPr="00F06C12">
        <w:rPr>
          <w:b/>
          <w:color w:val="FF0000"/>
          <w:sz w:val="20"/>
          <w:szCs w:val="20"/>
          <w:lang w:eastAsia="zh-CN"/>
        </w:rPr>
        <w:t>6</w:t>
      </w:r>
      <w:r w:rsidRPr="00F06C12">
        <w:rPr>
          <w:b/>
          <w:color w:val="FF0000"/>
          <w:sz w:val="20"/>
          <w:szCs w:val="20"/>
          <w:lang w:eastAsia="zh-CN"/>
        </w:rPr>
        <w:t>.</w:t>
      </w:r>
      <w:r w:rsidR="002F31E9" w:rsidRPr="00F06C12">
        <w:rPr>
          <w:b/>
          <w:color w:val="FF0000"/>
          <w:sz w:val="20"/>
          <w:szCs w:val="20"/>
          <w:lang w:eastAsia="zh-CN"/>
        </w:rPr>
        <w:t>213</w:t>
      </w:r>
      <w:r w:rsidRPr="00F06C12">
        <w:rPr>
          <w:b/>
          <w:color w:val="FF0000"/>
          <w:sz w:val="20"/>
          <w:szCs w:val="20"/>
          <w:lang w:eastAsia="zh-CN"/>
        </w:rPr>
        <w:t xml:space="preserve"> ------------------------------------</w:t>
      </w:r>
    </w:p>
    <w:p w14:paraId="0793EC90" w14:textId="204D66B4" w:rsidR="00E669D0" w:rsidRPr="00F06C12" w:rsidRDefault="00E828E4" w:rsidP="00F06C12">
      <w:pPr>
        <w:spacing w:before="120" w:after="120"/>
        <w:rPr>
          <w:rFonts w:eastAsiaTheme="minorEastAsia"/>
          <w:b/>
          <w:sz w:val="20"/>
          <w:szCs w:val="20"/>
          <w:lang w:eastAsia="zh-CN"/>
        </w:rPr>
      </w:pPr>
      <w:r w:rsidRPr="00F06C12">
        <w:rPr>
          <w:rFonts w:eastAsiaTheme="minorEastAsia"/>
          <w:b/>
          <w:sz w:val="20"/>
          <w:szCs w:val="20"/>
          <w:lang w:eastAsia="zh-CN"/>
        </w:rPr>
        <w:t>14.2.1</w:t>
      </w:r>
      <w:r w:rsidRPr="00F06C12">
        <w:rPr>
          <w:rFonts w:eastAsiaTheme="minorEastAsia"/>
          <w:b/>
          <w:sz w:val="20"/>
          <w:szCs w:val="20"/>
          <w:lang w:eastAsia="zh-CN"/>
        </w:rPr>
        <w:tab/>
        <w:t>UE procedure for transmitting the PSCCH</w:t>
      </w:r>
    </w:p>
    <w:p w14:paraId="5469C102" w14:textId="7DD60155" w:rsidR="00A03FEC" w:rsidRPr="00F06C12" w:rsidRDefault="00A03FEC" w:rsidP="00F06C12">
      <w:pPr>
        <w:spacing w:before="120" w:after="120"/>
        <w:jc w:val="center"/>
        <w:rPr>
          <w:b/>
          <w:noProof/>
          <w:color w:val="FF0000"/>
          <w:sz w:val="20"/>
          <w:szCs w:val="20"/>
        </w:rPr>
      </w:pPr>
      <w:r w:rsidRPr="00F06C12">
        <w:rPr>
          <w:b/>
          <w:noProof/>
          <w:color w:val="FF0000"/>
          <w:sz w:val="20"/>
          <w:szCs w:val="20"/>
        </w:rPr>
        <w:t>&lt;Unchanged parts omitted&gt;</w:t>
      </w:r>
    </w:p>
    <w:p w14:paraId="797E4C81" w14:textId="001DA257" w:rsidR="00956166" w:rsidRPr="00F06C12" w:rsidRDefault="00956166" w:rsidP="00F06C12">
      <w:pPr>
        <w:pStyle w:val="B2"/>
        <w:spacing w:before="120" w:after="120"/>
        <w:jc w:val="both"/>
        <w:rPr>
          <w:rFonts w:eastAsia="Malgun Gothic"/>
          <w:lang w:eastAsia="ko-KR"/>
        </w:rPr>
      </w:pPr>
      <w:r w:rsidRPr="00F06C12">
        <w:rPr>
          <w:rFonts w:eastAsia="Malgun Gothic"/>
          <w:lang w:eastAsia="ko-KR"/>
        </w:rPr>
        <w:t>-</w:t>
      </w:r>
      <w:r w:rsidRPr="00F06C12">
        <w:rPr>
          <w:rFonts w:eastAsia="Malgun Gothic"/>
          <w:lang w:eastAsia="ko-KR"/>
        </w:rPr>
        <w:tab/>
        <w:t xml:space="preserve">If the UE receives in subframe </w:t>
      </w:r>
      <w:r w:rsidRPr="00F06C12">
        <w:rPr>
          <w:rFonts w:eastAsia="Malgun Gothic"/>
          <w:i/>
          <w:lang w:eastAsia="ko-KR"/>
        </w:rPr>
        <w:t>n</w:t>
      </w:r>
      <w:r w:rsidRPr="00F06C12">
        <w:rPr>
          <w:rFonts w:eastAsia="Malgun Gothic"/>
          <w:lang w:eastAsia="ko-KR"/>
        </w:rPr>
        <w:t xml:space="preserve"> DCI format 5A with the CRC scrambled by the </w:t>
      </w:r>
      <w:r w:rsidRPr="00F06C12">
        <w:rPr>
          <w:rFonts w:eastAsia="宋体"/>
          <w:lang w:eastAsia="zh-CN"/>
        </w:rPr>
        <w:t>SL-SPS-V-</w:t>
      </w:r>
      <w:proofErr w:type="gramStart"/>
      <w:r w:rsidRPr="00F06C12">
        <w:rPr>
          <w:rFonts w:eastAsia="宋体"/>
          <w:lang w:eastAsia="zh-CN"/>
        </w:rPr>
        <w:t>RNTI</w:t>
      </w:r>
      <w:r w:rsidRPr="00F06C12" w:rsidDel="00470A91">
        <w:rPr>
          <w:rFonts w:eastAsia="Malgun Gothic"/>
          <w:lang w:eastAsia="ko-KR"/>
        </w:rPr>
        <w:t xml:space="preserve"> </w:t>
      </w:r>
      <w:r w:rsidRPr="00F06C12">
        <w:rPr>
          <w:rFonts w:eastAsia="Malgun Gothic"/>
          <w:lang w:eastAsia="ko-KR"/>
        </w:rPr>
        <w:t>,</w:t>
      </w:r>
      <w:proofErr w:type="gramEnd"/>
      <w:r w:rsidRPr="00F06C12">
        <w:rPr>
          <w:rFonts w:eastAsia="Malgun Gothic"/>
          <w:lang w:eastAsia="ko-KR"/>
        </w:rPr>
        <w:t xml:space="preserve"> the UE shall consider the received DCI information as a valid sidelink semi-persistent activation or release only for the SPS configuration indicated by the SL SPS configuration index field. If the received DCI activates an SL SPS configuration, one transmission of PSCCH is in the PSCCH resource </w:t>
      </w:r>
      <w:r w:rsidRPr="00F06C12">
        <w:rPr>
          <w:position w:val="-12"/>
        </w:rPr>
        <w:object w:dxaOrig="420" w:dyaOrig="360" w14:anchorId="7D49F2C9">
          <v:shape id="_x0000_i1027" type="#_x0000_t75" style="width:17.25pt;height:15.75pt" o:ole="">
            <v:imagedata r:id="rId10" o:title=""/>
          </v:shape>
          <o:OLEObject Type="Embed" ProgID="Equation.3" ShapeID="_x0000_i1027" DrawAspect="Content" ObjectID="_1643219804" r:id="rId11"/>
        </w:object>
      </w:r>
      <w:r w:rsidRPr="00F06C12">
        <w:rPr>
          <w:rFonts w:eastAsia="Malgun Gothic"/>
          <w:lang w:eastAsia="ko-KR"/>
        </w:rPr>
        <w:t xml:space="preserve"> </w:t>
      </w:r>
      <w:r w:rsidRPr="00F06C12">
        <w:rPr>
          <w:rFonts w:eastAsia="Malgun Gothic"/>
          <w:lang w:eastAsia="ko-KR"/>
        </w:rPr>
        <w:lastRenderedPageBreak/>
        <w:t xml:space="preserve">(described in Subclause 14.2.4) in the first subframe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F06C12">
        <w:rPr>
          <w:rFonts w:eastAsia="Malgun Gothic"/>
          <w:lang w:eastAsia="ko-KR"/>
        </w:rPr>
        <w:t xml:space="preserve"> that is included in </w:t>
      </w:r>
      <w:r w:rsidRPr="00F06C12">
        <w:rPr>
          <w:position w:val="-12"/>
        </w:rPr>
        <w:object w:dxaOrig="1380" w:dyaOrig="380" w14:anchorId="18F40807">
          <v:shape id="_x0000_i1028" type="#_x0000_t75" style="width:69.75pt;height:18.75pt" o:ole="">
            <v:imagedata r:id="rId12" o:title=""/>
          </v:shape>
          <o:OLEObject Type="Embed" ProgID="Equation.3" ShapeID="_x0000_i1028" DrawAspect="Content" ObjectID="_1643219805" r:id="rId13"/>
        </w:object>
      </w:r>
      <w:r w:rsidRPr="00F06C12">
        <w:t xml:space="preserve"> and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F06C12">
        <w:t>.</w:t>
      </w:r>
      <w:r w:rsidRPr="00F06C12">
        <w:rPr>
          <w:rFonts w:eastAsia="Malgun Gothic"/>
          <w:lang w:eastAsia="ko-KR"/>
        </w:rPr>
        <w:t xml:space="preserve"> </w:t>
      </w:r>
      <w:r w:rsidRPr="00F06C12">
        <w:rPr>
          <w:position w:val="-12"/>
        </w:rPr>
        <w:object w:dxaOrig="420" w:dyaOrig="360" w14:anchorId="64E4A385">
          <v:shape id="_x0000_i1029" type="#_x0000_t75" style="width:14.25pt;height:14.25pt" o:ole="">
            <v:imagedata r:id="rId10" o:title=""/>
          </v:shape>
          <o:OLEObject Type="Embed" ProgID="Equation.3" ShapeID="_x0000_i1029" DrawAspect="Content" ObjectID="_1643219806" r:id="rId14"/>
        </w:object>
      </w:r>
      <w:r w:rsidRPr="00F06C12">
        <w:rPr>
          <w:rFonts w:eastAsia="Malgun Gothic"/>
          <w:lang w:eastAsia="ko-KR"/>
        </w:rPr>
        <w:t xml:space="preserve"> is the value indicated by "Lowest index of the sub-channel allocat</w:t>
      </w:r>
      <w:r w:rsidRPr="00F06C12">
        <w:rPr>
          <w:lang w:eastAsia="zh-CN"/>
        </w:rPr>
        <w:t>ion</w:t>
      </w:r>
      <w:r w:rsidRPr="00F06C12">
        <w:rPr>
          <w:rFonts w:eastAsia="Malgun Gothic"/>
          <w:lang w:eastAsia="ko-KR"/>
        </w:rPr>
        <w:t xml:space="preserve"> to the initial transmission" associated with the configured sidelink grant (described in [8])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Pr="00F06C12">
        <w:rPr>
          <w:lang w:eastAsia="zh-CN"/>
        </w:rPr>
        <w:t xml:space="preserve"> otherwise</w:t>
      </w:r>
      <w:r w:rsidRPr="00F06C12">
        <w:rPr>
          <w:rFonts w:eastAsia="Malgun Gothic"/>
          <w:lang w:eastAsia="ko-KR"/>
        </w:rPr>
        <w:t xml:space="preserve">, </w:t>
      </w:r>
      <w:r w:rsidRPr="00F06C12">
        <w:rPr>
          <w:position w:val="-12"/>
        </w:rPr>
        <w:object w:dxaOrig="1380" w:dyaOrig="380" w14:anchorId="32622140">
          <v:shape id="_x0000_i1030" type="#_x0000_t75" style="width:1in;height:21.75pt" o:ole="">
            <v:imagedata r:id="rId12" o:title=""/>
          </v:shape>
          <o:OLEObject Type="Embed" ProgID="Equation.3" ShapeID="_x0000_i1030" DrawAspect="Content" ObjectID="_1643219807" r:id="rId15"/>
        </w:object>
      </w:r>
      <w:r w:rsidRPr="00F06C12">
        <w:rPr>
          <w:rFonts w:eastAsia="Malgun Gothic"/>
          <w:lang w:eastAsia="ko-KR"/>
        </w:rPr>
        <w:t xml:space="preserve"> is determined by Subclause 14.1.5, the value </w:t>
      </w:r>
      <w:r w:rsidRPr="00F06C12">
        <w:rPr>
          <w:rFonts w:eastAsia="Malgun Gothic"/>
          <w:i/>
          <w:lang w:eastAsia="ko-KR"/>
        </w:rPr>
        <w:t>m</w:t>
      </w:r>
      <w:r w:rsidRPr="00F06C12">
        <w:rPr>
          <w:rFonts w:eastAsia="Malgun Gothic"/>
          <w:lang w:eastAsia="ko-KR"/>
        </w:rPr>
        <w:t xml:space="preserve"> is indicated by '</w:t>
      </w:r>
      <w:r w:rsidRPr="00F06C12">
        <w:rPr>
          <w:rFonts w:eastAsia="宋体"/>
          <w:lang w:eastAsia="zh-CN"/>
        </w:rPr>
        <w:t>SL index</w:t>
      </w:r>
      <w:r w:rsidRPr="00F06C12">
        <w:rPr>
          <w:rFonts w:eastAsia="Malgun Gothic"/>
          <w:lang w:eastAsia="ko-KR"/>
        </w:rPr>
        <w:t xml:space="preserve">' field in the corresponding DCI format 5A according to Table 14.2.1-1 if this field is present and </w:t>
      </w:r>
      <w:r w:rsidRPr="00F06C12">
        <w:rPr>
          <w:rFonts w:eastAsia="Malgun Gothic"/>
          <w:i/>
          <w:lang w:eastAsia="ko-KR"/>
        </w:rPr>
        <w:t>m</w:t>
      </w:r>
      <w:r w:rsidRPr="00F06C12">
        <w:rPr>
          <w:rFonts w:eastAsia="Malgun Gothic"/>
          <w:lang w:eastAsia="ko-KR"/>
        </w:rPr>
        <w:t xml:space="preserve">=0 otherwise,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eastAsia="Malgun Gothic"/>
                <w:lang w:eastAsia="ko-KR"/>
              </w:rPr>
              <m:t>DL</m:t>
            </m:r>
          </m:sub>
        </m:sSub>
      </m:oMath>
      <w:r w:rsidRPr="00F06C12">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TA</m:t>
            </m:r>
          </m:sub>
        </m:sSub>
      </m:oMath>
      <w:r w:rsidRPr="00F06C12">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eastAsia="Malgun Gothic"/>
                <w:lang w:eastAsia="ko-KR"/>
              </w:rPr>
              <m:t>S</m:t>
            </m:r>
          </m:sub>
        </m:sSub>
      </m:oMath>
      <w:r w:rsidRPr="00F06C12">
        <w:rPr>
          <w:rFonts w:eastAsia="Malgun Gothic"/>
          <w:lang w:eastAsia="ko-KR"/>
        </w:rPr>
        <w:t xml:space="preserve"> are described in [3].</w:t>
      </w:r>
    </w:p>
    <w:p w14:paraId="22C4C474" w14:textId="59DE285F" w:rsidR="00D824F7" w:rsidRPr="00F06C12" w:rsidRDefault="007B3198" w:rsidP="00F06C12">
      <w:pPr>
        <w:spacing w:before="120" w:after="120"/>
        <w:jc w:val="center"/>
        <w:rPr>
          <w:b/>
          <w:noProof/>
          <w:color w:val="FF0000"/>
          <w:sz w:val="20"/>
          <w:szCs w:val="20"/>
        </w:rPr>
      </w:pPr>
      <w:r w:rsidRPr="00F06C12">
        <w:rPr>
          <w:b/>
          <w:noProof/>
          <w:color w:val="FF0000"/>
          <w:sz w:val="20"/>
          <w:szCs w:val="20"/>
        </w:rPr>
        <w:t>&lt;Unchanged parts omitted&gt;</w:t>
      </w:r>
    </w:p>
    <w:p w14:paraId="07826ED2" w14:textId="4A04A53D" w:rsidR="00D824F7" w:rsidRPr="00F06C12" w:rsidRDefault="00451D95" w:rsidP="00F06C12">
      <w:pPr>
        <w:pStyle w:val="B2"/>
        <w:spacing w:before="120" w:after="120"/>
        <w:jc w:val="both"/>
        <w:rPr>
          <w:rFonts w:eastAsia="Malgun Gothic"/>
          <w:lang w:eastAsia="ko-KR"/>
        </w:rPr>
      </w:pPr>
      <w:r w:rsidRPr="00F06C12">
        <w:rPr>
          <w:rFonts w:eastAsia="Malgun Gothic"/>
          <w:lang w:eastAsia="ko-KR"/>
        </w:rPr>
        <w:t>-</w:t>
      </w:r>
      <w:r w:rsidRPr="00F06C12">
        <w:rPr>
          <w:rFonts w:eastAsia="Malgun Gothic"/>
          <w:color w:val="FF0000"/>
          <w:lang w:eastAsia="ko-KR"/>
        </w:rPr>
        <w:tab/>
        <w:t xml:space="preserve">If the UE receives </w:t>
      </w:r>
      <w:r w:rsidR="002824D3" w:rsidRPr="00F06C12">
        <w:rPr>
          <w:rFonts w:eastAsiaTheme="minorEastAsia"/>
          <w:color w:val="FF0000"/>
          <w:lang w:eastAsia="zh-CN"/>
        </w:rPr>
        <w:t>in</w:t>
      </w:r>
      <w:r w:rsidR="002824D3" w:rsidRPr="00F06C12">
        <w:rPr>
          <w:rFonts w:eastAsia="Malgun Gothic"/>
          <w:color w:val="FF0000"/>
          <w:lang w:eastAsia="ko-KR"/>
        </w:rPr>
        <w:t xml:space="preserve"> </w:t>
      </w:r>
      <w:r w:rsidR="007E52FB">
        <w:rPr>
          <w:rFonts w:eastAsia="Malgun Gothic"/>
          <w:color w:val="FF0000"/>
          <w:lang w:eastAsia="ko-KR"/>
        </w:rPr>
        <w:t>a</w:t>
      </w:r>
      <w:r w:rsidR="000075CC">
        <w:rPr>
          <w:rFonts w:eastAsia="Malgun Gothic"/>
          <w:color w:val="FF0000"/>
          <w:lang w:eastAsia="ko-KR"/>
        </w:rPr>
        <w:t>n</w:t>
      </w:r>
      <w:r w:rsidR="007E52FB">
        <w:rPr>
          <w:rFonts w:eastAsia="Malgun Gothic"/>
          <w:color w:val="FF0000"/>
          <w:lang w:eastAsia="ko-KR"/>
        </w:rPr>
        <w:t xml:space="preserve"> </w:t>
      </w:r>
      <w:r w:rsidR="002824D3" w:rsidRPr="00F06C12">
        <w:rPr>
          <w:rFonts w:eastAsia="Malgun Gothic"/>
          <w:color w:val="FF0000"/>
          <w:lang w:eastAsia="ko-KR"/>
        </w:rPr>
        <w:t xml:space="preserve">NR slot </w:t>
      </w:r>
      <w:r w:rsidRPr="00F06C12">
        <w:rPr>
          <w:rFonts w:eastAsia="Malgun Gothic"/>
          <w:color w:val="FF0000"/>
          <w:lang w:eastAsia="ko-KR"/>
        </w:rPr>
        <w:t>DCI format 3_1 with the CRC scrambled by the by SL-L-CS-RNTI, the UE shall consider the received DCI information as a valid sidelink semi-persistent activation or release only for the SPS configuration indicated by the SL SPS configuration index field. If the received DCI activates an SL SPS configuration</w:t>
      </w:r>
      <w:r w:rsidR="005E4D23" w:rsidRPr="00F06C12">
        <w:rPr>
          <w:rFonts w:eastAsia="Malgun Gothic"/>
          <w:color w:val="FF0000"/>
          <w:lang w:eastAsia="ko-KR"/>
        </w:rPr>
        <w:t xml:space="preserve">, </w:t>
      </w:r>
      <w:r w:rsidR="00675D30" w:rsidRPr="00F06C12">
        <w:rPr>
          <w:rFonts w:eastAsia="Malgun Gothic"/>
          <w:color w:val="FF0000"/>
          <w:lang w:eastAsia="ko-KR"/>
        </w:rPr>
        <w:t xml:space="preserve">one transmission of PSCCH is in the PSCCH resource </w:t>
      </w:r>
      <w:r w:rsidR="00675D30" w:rsidRPr="00F06C12">
        <w:rPr>
          <w:color w:val="FF0000"/>
          <w:position w:val="-12"/>
        </w:rPr>
        <w:object w:dxaOrig="420" w:dyaOrig="360" w14:anchorId="3E8E22F8">
          <v:shape id="_x0000_i1031" type="#_x0000_t75" style="width:17.25pt;height:15.75pt" o:ole="">
            <v:imagedata r:id="rId10" o:title=""/>
          </v:shape>
          <o:OLEObject Type="Embed" ProgID="Equation.3" ShapeID="_x0000_i1031" DrawAspect="Content" ObjectID="_1643219808" r:id="rId16"/>
        </w:object>
      </w:r>
      <w:r w:rsidR="00675D30" w:rsidRPr="00F06C12">
        <w:rPr>
          <w:rFonts w:eastAsia="Malgun Gothic"/>
          <w:color w:val="FF0000"/>
          <w:lang w:eastAsia="ko-KR"/>
        </w:rPr>
        <w:t xml:space="preserve"> (described in Subclause 14.2.4) in the first subframe </w:t>
      </w:r>
      <m:oMath>
        <m:sSubSup>
          <m:sSubSupPr>
            <m:ctrlPr>
              <w:rPr>
                <w:rFonts w:ascii="Cambria Math" w:eastAsia="Malgun Gothic" w:hAnsi="Cambria Math"/>
                <w:color w:val="FF0000"/>
                <w:lang w:eastAsia="ko-KR"/>
              </w:rPr>
            </m:ctrlPr>
          </m:sSubSupPr>
          <m:e>
            <m:r>
              <w:rPr>
                <w:rFonts w:ascii="Cambria Math" w:eastAsia="Malgun Gothic" w:hAnsi="Cambria Math"/>
                <w:color w:val="FF0000"/>
                <w:lang w:eastAsia="ko-KR"/>
              </w:rPr>
              <m:t>t</m:t>
            </m:r>
          </m:e>
          <m:sub>
            <m:r>
              <w:rPr>
                <w:rFonts w:ascii="Cambria Math" w:eastAsia="Malgun Gothic" w:hAnsi="Cambria Math"/>
                <w:color w:val="FF0000"/>
                <w:lang w:eastAsia="ko-KR"/>
              </w:rPr>
              <m:t>q</m:t>
            </m:r>
          </m:sub>
          <m:sup>
            <m:r>
              <w:rPr>
                <w:rFonts w:ascii="Cambria Math" w:eastAsia="Malgun Gothic" w:hAnsi="Cambria Math"/>
                <w:color w:val="FF0000"/>
                <w:lang w:eastAsia="ko-KR"/>
              </w:rPr>
              <m:t>SL</m:t>
            </m:r>
          </m:sup>
        </m:sSubSup>
        <m:r>
          <w:rPr>
            <w:rFonts w:ascii="Cambria Math" w:eastAsia="Malgun Gothic" w:hAnsi="Cambria Math"/>
            <w:color w:val="FF0000"/>
            <w:lang w:eastAsia="ko-KR"/>
          </w:rPr>
          <m:t xml:space="preserve"> </m:t>
        </m:r>
      </m:oMath>
      <w:r w:rsidR="00675D30" w:rsidRPr="00F06C12">
        <w:rPr>
          <w:rFonts w:eastAsia="Malgun Gothic"/>
          <w:color w:val="FF0000"/>
          <w:lang w:eastAsia="ko-KR"/>
        </w:rPr>
        <w:t xml:space="preserve"> that is included in </w:t>
      </w:r>
      <w:r w:rsidR="00675D30" w:rsidRPr="00F06C12">
        <w:rPr>
          <w:color w:val="FF0000"/>
          <w:position w:val="-12"/>
        </w:rPr>
        <w:object w:dxaOrig="1380" w:dyaOrig="380" w14:anchorId="6DE0699E">
          <v:shape id="_x0000_i1032" type="#_x0000_t75" style="width:69.75pt;height:18.75pt" o:ole="">
            <v:imagedata r:id="rId12" o:title=""/>
          </v:shape>
          <o:OLEObject Type="Embed" ProgID="Equation.3" ShapeID="_x0000_i1032" DrawAspect="Content" ObjectID="_1643219809" r:id="rId17"/>
        </w:object>
      </w:r>
      <w:r w:rsidR="00675D30" w:rsidRPr="00F06C12">
        <w:rPr>
          <w:color w:val="FF0000"/>
        </w:rPr>
        <w:t xml:space="preserve"> and that starts not earlier than</w:t>
      </w:r>
      <w:r w:rsidR="005E4D23" w:rsidRPr="00F06C12">
        <w:rPr>
          <w:rFonts w:eastAsia="Malgun Gothic"/>
          <w:color w:val="FF0000"/>
          <w:lang w:eastAsia="ko-KR"/>
        </w:rPr>
        <w:t xml:space="preserv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m:rPr>
                <m:nor/>
              </m:rPr>
              <w:rPr>
                <w:rFonts w:eastAsia="Malgun Gothic"/>
                <w:color w:val="FF0000"/>
                <w:lang w:eastAsia="ko-KR"/>
              </w:rPr>
              <m:t>DL</m:t>
            </m:r>
          </m:sub>
        </m:sSub>
        <m:r>
          <m:rPr>
            <m:sty m:val="p"/>
          </m:rPr>
          <w:rPr>
            <w:rFonts w:ascii="Cambria Math" w:eastAsia="Malgun Gothic" w:hAnsi="Cambria Math"/>
            <w:color w:val="FF0000"/>
            <w:lang w:eastAsia="ko-KR"/>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T</m:t>
                </m:r>
              </m:e>
              <m:sub>
                <m:r>
                  <m:rPr>
                    <m:nor/>
                  </m:rPr>
                  <w:rPr>
                    <w:color w:val="FF0000"/>
                  </w:rPr>
                  <m:t>TA</m:t>
                </m:r>
              </m:sub>
            </m:sSub>
          </m:num>
          <m:den>
            <m:r>
              <w:rPr>
                <w:rFonts w:ascii="Cambria Math" w:hAnsi="Cambria Math"/>
                <w:color w:val="FF0000"/>
              </w:rPr>
              <m:t>2</m:t>
            </m:r>
          </m:den>
        </m:f>
        <m:r>
          <m:rPr>
            <m:sty m:val="p"/>
          </m:rPr>
          <w:rPr>
            <w:rFonts w:ascii="Cambria Math" w:eastAsia="Malgun Gothic" w:hAnsi="Cambria Math"/>
            <w:color w:val="FF0000"/>
            <w:lang w:eastAsia="ko-KR"/>
          </w:rPr>
          <m:t>×</m:t>
        </m:r>
        <m:sSub>
          <m:sSubPr>
            <m:ctrlPr>
              <w:rPr>
                <w:rFonts w:ascii="Cambria Math" w:hAnsi="Cambria Math"/>
                <w:i/>
                <w:color w:val="FF0000"/>
              </w:rPr>
            </m:ctrlPr>
          </m:sSubPr>
          <m:e>
            <m:r>
              <w:rPr>
                <w:rFonts w:ascii="Cambria Math" w:hAnsi="Cambria Math"/>
                <w:color w:val="FF0000"/>
              </w:rPr>
              <m:t>T</m:t>
            </m:r>
          </m:e>
          <m:sub>
            <m:r>
              <m:rPr>
                <m:nor/>
              </m:rPr>
              <w:rPr>
                <w:color w:val="FF0000"/>
              </w:rPr>
              <m:t>C</m:t>
            </m:r>
          </m:sub>
        </m:sSub>
        <m:r>
          <m:rPr>
            <m:sty m:val="p"/>
          </m:rPr>
          <w:rPr>
            <w:rFonts w:ascii="Cambria Math" w:eastAsia="Malgun Gothic" w:hAnsi="Cambria Math"/>
            <w:color w:val="FF0000"/>
            <w:lang w:eastAsia="ko-KR"/>
          </w:rPr>
          <m:t>+</m:t>
        </m:r>
        <m:d>
          <m:dPr>
            <m:ctrlPr>
              <w:rPr>
                <w:rFonts w:ascii="Cambria Math" w:eastAsia="Malgun Gothic" w:hAnsi="Cambria Math"/>
                <w:color w:val="FF0000"/>
                <w:lang w:eastAsia="ko-KR"/>
              </w:rPr>
            </m:ctrlPr>
          </m:dPr>
          <m:e>
            <m:r>
              <w:rPr>
                <w:rFonts w:ascii="Cambria Math" w:hAnsi="Cambria Math"/>
                <w:color w:val="FF0000"/>
              </w:rPr>
              <m:t>Z</m:t>
            </m:r>
            <m:r>
              <m:rPr>
                <m:sty m:val="p"/>
              </m:rPr>
              <w:rPr>
                <w:rFonts w:ascii="Cambria Math" w:eastAsia="Malgun Gothic" w:hAnsi="Cambria Math"/>
                <w:color w:val="FF0000"/>
                <w:lang w:eastAsia="ko-KR"/>
              </w:rPr>
              <m:t>+</m:t>
            </m:r>
            <m:r>
              <w:rPr>
                <w:rFonts w:ascii="Cambria Math" w:eastAsia="Malgun Gothic" w:hAnsi="Cambria Math"/>
                <w:color w:val="FF0000"/>
                <w:lang w:eastAsia="ko-KR"/>
              </w:rPr>
              <m:t>X</m:t>
            </m:r>
          </m:e>
        </m:d>
        <m:r>
          <m:rPr>
            <m:sty m:val="p"/>
          </m:rPr>
          <w:rPr>
            <w:rFonts w:ascii="Cambria Math" w:eastAsia="Malgun Gothic" w:hAnsi="Cambria Math"/>
            <w:color w:val="FF0000"/>
            <w:lang w:eastAsia="ko-KR"/>
          </w:rPr>
          <m:t>×</m:t>
        </m:r>
        <m:sSup>
          <m:sSupPr>
            <m:ctrlPr>
              <w:rPr>
                <w:rFonts w:ascii="Cambria Math" w:eastAsia="Malgun Gothic" w:hAnsi="Cambria Math"/>
                <w:color w:val="FF0000"/>
                <w:lang w:eastAsia="ko-KR"/>
              </w:rPr>
            </m:ctrlPr>
          </m:sSupPr>
          <m:e>
            <m:r>
              <m:rPr>
                <m:sty m:val="p"/>
              </m:rPr>
              <w:rPr>
                <w:rFonts w:ascii="Cambria Math" w:eastAsia="Malgun Gothic" w:hAnsi="Cambria Math"/>
                <w:color w:val="FF0000"/>
                <w:lang w:eastAsia="ko-KR"/>
              </w:rPr>
              <m:t>10</m:t>
            </m:r>
          </m:e>
          <m:sup>
            <m:r>
              <m:rPr>
                <m:sty m:val="p"/>
              </m:rPr>
              <w:rPr>
                <w:rFonts w:ascii="Cambria Math" w:eastAsia="Malgun Gothic" w:hAnsi="Cambria Math"/>
                <w:color w:val="FF0000"/>
                <w:lang w:eastAsia="ko-KR"/>
              </w:rPr>
              <m:t>-3</m:t>
            </m:r>
          </m:sup>
        </m:sSup>
      </m:oMath>
      <w:r w:rsidR="005E4D23" w:rsidRPr="00F06C12">
        <w:rPr>
          <w:rFonts w:eastAsia="Malgun Gothic"/>
          <w:color w:val="FF0000"/>
          <w:lang w:eastAsia="ko-KR"/>
        </w:rPr>
        <w:t xml:space="preserve"> </w:t>
      </w:r>
      <w:r w:rsidR="0074364D" w:rsidRPr="00F06C12">
        <w:rPr>
          <w:rFonts w:eastAsia="Malgun Gothic"/>
          <w:color w:val="FF0000"/>
          <w:lang w:eastAsia="ko-KR"/>
        </w:rPr>
        <w:t>.</w:t>
      </w:r>
      <w:r w:rsidR="0074364D" w:rsidRPr="00F06C12">
        <w:rPr>
          <w:color w:val="FF0000"/>
        </w:rPr>
        <w:t xml:space="preserve"> </w:t>
      </w:r>
      <w:r w:rsidR="00A8633F" w:rsidRPr="00F06C12">
        <w:rPr>
          <w:color w:val="FF0000"/>
          <w:position w:val="-12"/>
        </w:rPr>
        <w:object w:dxaOrig="420" w:dyaOrig="360" w14:anchorId="17376B71">
          <v:shape id="_x0000_i1033" type="#_x0000_t75" style="width:14.25pt;height:14.25pt" o:ole="">
            <v:imagedata r:id="rId10" o:title=""/>
          </v:shape>
          <o:OLEObject Type="Embed" ProgID="Equation.3" ShapeID="_x0000_i1033" DrawAspect="Content" ObjectID="_1643219810" r:id="rId18"/>
        </w:object>
      </w:r>
      <w:r w:rsidR="00A8633F" w:rsidRPr="00F06C12">
        <w:rPr>
          <w:rFonts w:eastAsia="Malgun Gothic"/>
          <w:color w:val="FF0000"/>
          <w:lang w:eastAsia="ko-KR"/>
        </w:rPr>
        <w:t xml:space="preserve"> is the value indicated by "</w:t>
      </w:r>
      <w:r w:rsidR="00ED0FA8" w:rsidRPr="00F06C12">
        <w:rPr>
          <w:rFonts w:eastAsia="Malgun Gothic"/>
          <w:color w:val="FF0000"/>
          <w:lang w:eastAsia="ko-KR"/>
        </w:rPr>
        <w:t>Lowest index of the subchannel allocation to the initial transmission</w:t>
      </w:r>
      <w:r w:rsidR="00A8633F" w:rsidRPr="00F06C12">
        <w:rPr>
          <w:rFonts w:eastAsia="Malgun Gothic"/>
          <w:color w:val="FF0000"/>
          <w:lang w:eastAsia="ko-KR"/>
        </w:rPr>
        <w:t xml:space="preserve">" associated with the configured sidelink grant (described in [8]) if the field “Lowest index of the sub-channel allocation to the initial transmission” in the corresponding DCI format </w:t>
      </w:r>
      <w:r w:rsidR="00100824" w:rsidRPr="00F06C12">
        <w:rPr>
          <w:rFonts w:eastAsia="Malgun Gothic"/>
          <w:color w:val="FF0000"/>
          <w:lang w:eastAsia="ko-KR"/>
        </w:rPr>
        <w:t>3_1</w:t>
      </w:r>
      <w:r w:rsidR="00A8633F" w:rsidRPr="00F06C12">
        <w:rPr>
          <w:rFonts w:eastAsia="Malgun Gothic"/>
          <w:color w:val="FF0000"/>
          <w:lang w:eastAsia="ko-KR"/>
        </w:rPr>
        <w:t xml:space="preserve"> is present and </w:t>
      </w:r>
      <m:oMath>
        <m:sSub>
          <m:sSubPr>
            <m:ctrlPr>
              <w:rPr>
                <w:rFonts w:ascii="Cambria Math" w:eastAsia="Malgun Gothic" w:hAnsi="Cambria Math"/>
                <w:color w:val="FF0000"/>
                <w:lang w:eastAsia="ko-KR"/>
              </w:rPr>
            </m:ctrlPr>
          </m:sSubPr>
          <m:e>
            <m:r>
              <w:rPr>
                <w:rFonts w:ascii="Cambria Math" w:eastAsia="Malgun Gothic" w:hAnsi="Cambria Math"/>
                <w:color w:val="FF0000"/>
                <w:lang w:eastAsia="ko-KR"/>
              </w:rPr>
              <m:t>L</m:t>
            </m:r>
          </m:e>
          <m:sub>
            <m:r>
              <w:rPr>
                <w:rFonts w:ascii="Cambria Math" w:eastAsia="Malgun Gothic" w:hAnsi="Cambria Math"/>
                <w:color w:val="FF0000"/>
                <w:lang w:eastAsia="ko-KR"/>
              </w:rPr>
              <m:t>Init</m:t>
            </m:r>
          </m:sub>
        </m:sSub>
        <m:r>
          <w:rPr>
            <w:rFonts w:ascii="Cambria Math" w:eastAsia="Malgun Gothic" w:hAnsi="Cambria Math"/>
            <w:color w:val="FF0000"/>
            <w:lang w:eastAsia="ko-KR"/>
          </w:rPr>
          <m:t>=0</m:t>
        </m:r>
      </m:oMath>
      <w:r w:rsidR="00A8633F" w:rsidRPr="00F06C12">
        <w:rPr>
          <w:color w:val="FF0000"/>
          <w:lang w:eastAsia="zh-CN"/>
        </w:rPr>
        <w:t xml:space="preserve"> otherwise</w:t>
      </w:r>
      <w:r w:rsidR="00A8633F" w:rsidRPr="00F06C12">
        <w:rPr>
          <w:rFonts w:eastAsia="Malgun Gothic"/>
          <w:color w:val="FF0000"/>
          <w:lang w:eastAsia="ko-KR"/>
        </w:rPr>
        <w:t xml:space="preserve">, </w:t>
      </w:r>
      <w:r w:rsidR="0074364D" w:rsidRPr="00F06C12">
        <w:rPr>
          <w:color w:val="FF0000"/>
          <w:position w:val="-12"/>
        </w:rPr>
        <w:object w:dxaOrig="1380" w:dyaOrig="380" w14:anchorId="110572AF">
          <v:shape id="_x0000_i1034" type="#_x0000_t75" style="width:69.75pt;height:18.75pt" o:ole="">
            <v:imagedata r:id="rId12" o:title=""/>
          </v:shape>
          <o:OLEObject Type="Embed" ProgID="Equation.3" ShapeID="_x0000_i1034" DrawAspect="Content" ObjectID="_1643219811" r:id="rId19"/>
        </w:object>
      </w:r>
      <w:r w:rsidR="0074364D" w:rsidRPr="00F06C12">
        <w:rPr>
          <w:rFonts w:eastAsia="Malgun Gothic"/>
          <w:color w:val="FF0000"/>
          <w:lang w:eastAsia="ko-KR"/>
        </w:rPr>
        <w:t xml:space="preserve"> is determined by Subclause 14.1.5,</w:t>
      </w:r>
      <w:r w:rsidR="005E4D23" w:rsidRPr="00F06C12">
        <w:rPr>
          <w:rFonts w:eastAsia="Malgun Gothic"/>
          <w:color w:val="FF0000"/>
          <w:lang w:eastAsia="ko-KR"/>
        </w:rPr>
        <w:t xml:space="preserv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m:rPr>
                <m:nor/>
              </m:rPr>
              <w:rPr>
                <w:rFonts w:eastAsia="Malgun Gothic"/>
                <w:color w:val="FF0000"/>
                <w:lang w:eastAsia="ko-KR"/>
              </w:rPr>
              <m:t>DL</m:t>
            </m:r>
          </m:sub>
        </m:sSub>
      </m:oMath>
      <w:r w:rsidR="005E4D23" w:rsidRPr="00F06C12">
        <w:rPr>
          <w:rFonts w:eastAsia="Malgun Gothic"/>
          <w:color w:val="FF0000"/>
          <w:lang w:eastAsia="ko-KR"/>
        </w:rPr>
        <w:t xml:space="preserve"> is start of the </w:t>
      </w:r>
      <w:r w:rsidR="006B7A0D" w:rsidRPr="00F06C12">
        <w:rPr>
          <w:rFonts w:eastAsia="Malgun Gothic"/>
          <w:color w:val="FF0000"/>
          <w:lang w:eastAsia="ko-KR"/>
        </w:rPr>
        <w:t>NR</w:t>
      </w:r>
      <w:r w:rsidR="005E4D23" w:rsidRPr="00F06C12">
        <w:rPr>
          <w:rFonts w:eastAsia="Malgun Gothic"/>
          <w:color w:val="FF0000"/>
          <w:lang w:eastAsia="ko-KR"/>
        </w:rPr>
        <w:t xml:space="preserve"> slot carrying the corresponding DCI, </w:t>
      </w:r>
      <m:oMath>
        <m:sSub>
          <m:sSubPr>
            <m:ctrlPr>
              <w:rPr>
                <w:rFonts w:ascii="Cambria Math" w:hAnsi="Cambria Math"/>
                <w:i/>
                <w:color w:val="FF0000"/>
              </w:rPr>
            </m:ctrlPr>
          </m:sSubPr>
          <m:e>
            <m:r>
              <w:rPr>
                <w:rFonts w:ascii="Cambria Math" w:hAnsi="Cambria Math"/>
                <w:color w:val="FF0000"/>
              </w:rPr>
              <m:t>T</m:t>
            </m:r>
          </m:e>
          <m:sub>
            <m:r>
              <m:rPr>
                <m:nor/>
              </m:rPr>
              <w:rPr>
                <w:color w:val="FF0000"/>
              </w:rPr>
              <m:t>TA</m:t>
            </m:r>
          </m:sub>
        </m:sSub>
      </m:oMath>
      <w:r w:rsidR="005E4D23" w:rsidRPr="00F06C12">
        <w:rPr>
          <w:rFonts w:eastAsia="Malgun Gothic"/>
          <w:color w:val="FF0000"/>
          <w:lang w:eastAsia="ko-KR"/>
        </w:rPr>
        <w:t xml:space="preserve"> is the timing advance value</w:t>
      </w:r>
      <w:r w:rsidR="00563C76" w:rsidRPr="00F06C12">
        <w:rPr>
          <w:rFonts w:eastAsia="Malgun Gothic"/>
          <w:color w:val="FF0000"/>
          <w:lang w:eastAsia="ko-KR"/>
        </w:rPr>
        <w:t xml:space="preserve"> defined in [</w:t>
      </w:r>
      <w:r w:rsidR="00795A41" w:rsidRPr="00F06C12">
        <w:rPr>
          <w:rFonts w:eastAsia="Malgun Gothic"/>
          <w:color w:val="FF0000"/>
          <w:lang w:eastAsia="ko-KR"/>
        </w:rPr>
        <w:t xml:space="preserve">TS </w:t>
      </w:r>
      <w:r w:rsidR="00563C76" w:rsidRPr="00F06C12">
        <w:rPr>
          <w:rFonts w:eastAsia="Malgun Gothic"/>
          <w:color w:val="FF0000"/>
          <w:lang w:eastAsia="ko-KR"/>
        </w:rPr>
        <w:t>38.211]</w:t>
      </w:r>
      <w:r w:rsidR="005E4D23" w:rsidRPr="00F06C12">
        <w:rPr>
          <w:rFonts w:eastAsia="Malgun Gothic"/>
          <w:color w:val="FF0000"/>
          <w:lang w:eastAsia="ko-KR"/>
        </w:rPr>
        <w:t>,</w:t>
      </w:r>
      <w:r w:rsidR="00563C76" w:rsidRPr="00F06C12">
        <w:rPr>
          <w:rFonts w:eastAsia="Malgun Gothic"/>
          <w:color w:val="FF0000"/>
          <w:lang w:eastAsia="ko-KR"/>
        </w:rPr>
        <w:t xml:space="preserve"> </w:t>
      </w:r>
      <w:r w:rsidR="005E4D23" w:rsidRPr="00F06C12">
        <w:rPr>
          <w:rFonts w:eastAsia="Malgun Gothic"/>
          <w:color w:val="FF0000"/>
          <w:lang w:eastAsia="ko-KR"/>
        </w:rPr>
        <w:t xml:space="preserve"> </w:t>
      </w:r>
      <m:oMath>
        <m:r>
          <w:rPr>
            <w:rFonts w:ascii="Cambria Math" w:hAnsi="Cambria Math"/>
            <w:color w:val="FF0000"/>
          </w:rPr>
          <m:t>Z</m:t>
        </m:r>
      </m:oMath>
      <w:r w:rsidR="005E4D23" w:rsidRPr="00F06C12">
        <w:rPr>
          <w:rFonts w:eastAsia="Malgun Gothic"/>
          <w:color w:val="FF0000"/>
          <w:lang w:eastAsia="ko-KR"/>
        </w:rPr>
        <w:t xml:space="preserve"> </w:t>
      </w:r>
      <w:r w:rsidR="00563C76" w:rsidRPr="00F06C12">
        <w:rPr>
          <w:rFonts w:eastAsia="Malgun Gothic"/>
          <w:color w:val="FF0000"/>
          <w:lang w:eastAsia="ko-KR"/>
        </w:rPr>
        <w:t xml:space="preserve"> </w:t>
      </w:r>
      <w:r w:rsidR="005E4D23" w:rsidRPr="00F06C12">
        <w:rPr>
          <w:rFonts w:eastAsia="Malgun Gothic"/>
          <w:color w:val="FF0000"/>
          <w:lang w:eastAsia="ko-KR"/>
        </w:rPr>
        <w:t xml:space="preserve">is </w:t>
      </w:r>
      <m:oMath>
        <m:d>
          <m:dPr>
            <m:ctrlPr>
              <w:rPr>
                <w:rFonts w:ascii="Cambria Math" w:eastAsia="Malgun Gothic" w:hAnsi="Cambria Math"/>
                <w:color w:val="FF0000"/>
                <w:lang w:eastAsia="ko-KR"/>
              </w:rPr>
            </m:ctrlPr>
          </m:dPr>
          <m:e>
            <m:r>
              <m:rPr>
                <m:sty m:val="p"/>
              </m:rPr>
              <w:rPr>
                <w:rFonts w:ascii="Cambria Math" w:eastAsia="Malgun Gothic" w:hAnsi="Cambria Math"/>
                <w:color w:val="FF0000"/>
                <w:lang w:eastAsia="ko-KR"/>
              </w:rPr>
              <m:t>4+</m:t>
            </m:r>
            <m:r>
              <w:rPr>
                <w:rFonts w:ascii="Cambria Math" w:eastAsia="Malgun Gothic" w:hAnsi="Cambria Math"/>
                <w:color w:val="FF0000"/>
                <w:lang w:eastAsia="ko-KR"/>
              </w:rPr>
              <m:t>m</m:t>
            </m:r>
          </m:e>
        </m:d>
        <m:r>
          <m:rPr>
            <m:sty m:val="p"/>
          </m:rPr>
          <w:rPr>
            <w:rFonts w:ascii="Cambria Math" w:eastAsia="Malgun Gothic" w:hAnsi="Cambria Math"/>
            <w:color w:val="FF0000"/>
            <w:lang w:eastAsia="ko-KR"/>
          </w:rPr>
          <m:t xml:space="preserve"> </m:t>
        </m:r>
      </m:oMath>
      <w:r w:rsidR="0074364D" w:rsidRPr="00F06C12">
        <w:rPr>
          <w:rFonts w:eastAsiaTheme="minorEastAsia"/>
          <w:color w:val="FF0000"/>
          <w:lang w:eastAsia="zh-CN"/>
        </w:rPr>
        <w:t>,</w:t>
      </w:r>
      <w:r w:rsidR="0074364D" w:rsidRPr="00F06C12">
        <w:rPr>
          <w:rFonts w:eastAsia="Malgun Gothic"/>
          <w:color w:val="FF0000"/>
          <w:lang w:eastAsia="ko-KR"/>
        </w:rPr>
        <w:t xml:space="preserve"> </w:t>
      </w:r>
      <w:r w:rsidR="00DD4820" w:rsidRPr="00F06C12">
        <w:rPr>
          <w:rFonts w:eastAsia="Malgun Gothic"/>
          <w:color w:val="FF0000"/>
          <w:lang w:eastAsia="ko-KR"/>
        </w:rPr>
        <w:t xml:space="preserve">the value </w:t>
      </w:r>
      <w:r w:rsidR="00DD4820" w:rsidRPr="00F06C12">
        <w:rPr>
          <w:rFonts w:eastAsia="Malgun Gothic"/>
          <w:i/>
          <w:color w:val="FF0000"/>
          <w:lang w:eastAsia="ko-KR"/>
        </w:rPr>
        <w:t>m</w:t>
      </w:r>
      <w:r w:rsidR="00DD4820" w:rsidRPr="00F06C12">
        <w:rPr>
          <w:rFonts w:eastAsia="Malgun Gothic"/>
          <w:color w:val="FF0000"/>
          <w:lang w:eastAsia="ko-KR"/>
        </w:rPr>
        <w:t xml:space="preserve"> is indicated by '</w:t>
      </w:r>
      <w:r w:rsidR="00DD4820" w:rsidRPr="00F06C12">
        <w:rPr>
          <w:rFonts w:eastAsia="宋体"/>
          <w:color w:val="FF0000"/>
          <w:lang w:eastAsia="zh-CN"/>
        </w:rPr>
        <w:t>SL index</w:t>
      </w:r>
      <w:r w:rsidR="00DD4820" w:rsidRPr="00F06C12">
        <w:rPr>
          <w:rFonts w:eastAsia="Malgun Gothic"/>
          <w:color w:val="FF0000"/>
          <w:lang w:eastAsia="ko-KR"/>
        </w:rPr>
        <w:t xml:space="preserve">' field in the corresponding DCI format </w:t>
      </w:r>
      <w:r w:rsidR="0067046A" w:rsidRPr="00F06C12">
        <w:rPr>
          <w:rFonts w:eastAsia="Malgun Gothic"/>
          <w:color w:val="FF0000"/>
          <w:lang w:eastAsia="ko-KR"/>
        </w:rPr>
        <w:t>3_1</w:t>
      </w:r>
      <w:r w:rsidR="00DD4820" w:rsidRPr="00F06C12">
        <w:rPr>
          <w:rFonts w:eastAsia="Malgun Gothic"/>
          <w:color w:val="FF0000"/>
          <w:lang w:eastAsia="ko-KR"/>
        </w:rPr>
        <w:t xml:space="preserve"> according to Table 14.2.1-1 if this field is present and </w:t>
      </w:r>
      <w:r w:rsidR="00DD4820" w:rsidRPr="00F06C12">
        <w:rPr>
          <w:rFonts w:eastAsia="Malgun Gothic"/>
          <w:i/>
          <w:color w:val="FF0000"/>
          <w:lang w:eastAsia="ko-KR"/>
        </w:rPr>
        <w:t>m</w:t>
      </w:r>
      <w:r w:rsidR="00DD4820" w:rsidRPr="00F06C12">
        <w:rPr>
          <w:rFonts w:eastAsia="Malgun Gothic"/>
          <w:color w:val="FF0000"/>
          <w:lang w:eastAsia="ko-KR"/>
        </w:rPr>
        <w:t>=0 otherwise,</w:t>
      </w:r>
      <w:r w:rsidR="0074364D" w:rsidRPr="00F06C12">
        <w:rPr>
          <w:rFonts w:eastAsia="Malgun Gothic"/>
          <w:color w:val="FF0000"/>
          <w:lang w:eastAsia="ko-KR"/>
        </w:rPr>
        <w:t xml:space="preserve"> </w:t>
      </w:r>
      <w:r w:rsidR="005E4D23" w:rsidRPr="00F06C12">
        <w:rPr>
          <w:rFonts w:eastAsia="Malgun Gothic"/>
          <w:color w:val="FF0000"/>
          <w:lang w:eastAsia="ko-KR"/>
        </w:rPr>
        <w:t xml:space="preserve">and </w:t>
      </w:r>
      <m:oMath>
        <m:r>
          <w:rPr>
            <w:rFonts w:ascii="Cambria Math" w:eastAsia="Malgun Gothic" w:hAnsi="Cambria Math"/>
            <w:color w:val="FF0000"/>
            <w:lang w:eastAsia="ko-KR"/>
          </w:rPr>
          <m:t>X</m:t>
        </m:r>
        <m:r>
          <m:rPr>
            <m:sty m:val="p"/>
          </m:rPr>
          <w:rPr>
            <w:rFonts w:ascii="Cambria Math" w:eastAsia="Malgun Gothic" w:hAnsi="Cambria Math"/>
            <w:color w:val="FF0000"/>
            <w:lang w:eastAsia="ko-KR"/>
          </w:rPr>
          <m:t xml:space="preserve"> </m:t>
        </m:r>
      </m:oMath>
      <w:r w:rsidR="005E4D23" w:rsidRPr="00F06C12">
        <w:rPr>
          <w:rFonts w:eastAsia="Malgun Gothic"/>
          <w:color w:val="FF0000"/>
          <w:lang w:eastAsia="ko-KR"/>
        </w:rPr>
        <w:t xml:space="preserve">is the </w:t>
      </w:r>
      <w:r w:rsidR="00A87628" w:rsidRPr="00F06C12">
        <w:rPr>
          <w:rFonts w:eastAsia="Malgun Gothic"/>
          <w:color w:val="FF0000"/>
          <w:lang w:eastAsia="ko-KR"/>
        </w:rPr>
        <w:t>timing offset</w:t>
      </w:r>
      <w:r w:rsidR="005E4D23" w:rsidRPr="00F06C12">
        <w:rPr>
          <w:rFonts w:eastAsia="Malgun Gothic"/>
          <w:color w:val="FF0000"/>
          <w:lang w:eastAsia="ko-KR"/>
        </w:rPr>
        <w:t xml:space="preserve"> indicated </w:t>
      </w:r>
      <w:r w:rsidR="00612227" w:rsidRPr="00F06C12">
        <w:rPr>
          <w:rFonts w:eastAsia="Malgun Gothic"/>
          <w:color w:val="FF0000"/>
          <w:lang w:eastAsia="ko-KR"/>
        </w:rPr>
        <w:t>in the corresponding</w:t>
      </w:r>
      <w:r w:rsidR="005E4D23" w:rsidRPr="00F06C12">
        <w:rPr>
          <w:rFonts w:eastAsia="Malgun Gothic"/>
          <w:color w:val="FF0000"/>
          <w:lang w:eastAsia="ko-KR"/>
        </w:rPr>
        <w:t xml:space="preserve"> DCI</w:t>
      </w:r>
      <w:r w:rsidR="002E55D3" w:rsidRPr="00F06C12">
        <w:rPr>
          <w:rFonts w:eastAsia="Malgun Gothic"/>
          <w:color w:val="FF0000"/>
          <w:lang w:eastAsia="ko-KR"/>
        </w:rPr>
        <w:t xml:space="preserve"> format 3_1</w:t>
      </w:r>
      <w:r w:rsidR="005E4D23" w:rsidRPr="00F06C12">
        <w:rPr>
          <w:rFonts w:eastAsia="Malgun Gothic"/>
          <w:color w:val="FF0000"/>
          <w:lang w:eastAsia="ko-KR"/>
        </w:rPr>
        <w:t xml:space="preserve">, </w:t>
      </w:r>
      <m:oMath>
        <m:sSub>
          <m:sSubPr>
            <m:ctrlPr>
              <w:rPr>
                <w:rFonts w:ascii="Cambria Math" w:hAnsi="Cambria Math"/>
                <w:i/>
                <w:color w:val="FF0000"/>
              </w:rPr>
            </m:ctrlPr>
          </m:sSubPr>
          <m:e>
            <m:r>
              <w:rPr>
                <w:rFonts w:ascii="Cambria Math" w:hAnsi="Cambria Math"/>
                <w:color w:val="FF0000"/>
              </w:rPr>
              <m:t>T</m:t>
            </m:r>
          </m:e>
          <m:sub>
            <m:r>
              <m:rPr>
                <m:nor/>
              </m:rPr>
              <w:rPr>
                <w:color w:val="FF0000"/>
              </w:rPr>
              <m:t>C</m:t>
            </m:r>
          </m:sub>
        </m:sSub>
        <m:r>
          <w:rPr>
            <w:rFonts w:ascii="Cambria Math" w:hAnsi="Cambria Math"/>
            <w:color w:val="FF0000"/>
          </w:rPr>
          <m:t xml:space="preserve"> </m:t>
        </m:r>
      </m:oMath>
      <w:r w:rsidR="005E4D23" w:rsidRPr="00F06C12">
        <w:rPr>
          <w:rFonts w:eastAsia="Malgun Gothic"/>
          <w:color w:val="FF0000"/>
          <w:lang w:eastAsia="ko-KR"/>
        </w:rPr>
        <w:t>is as defined in [</w:t>
      </w:r>
      <w:r w:rsidR="00A94B0B" w:rsidRPr="00F06C12">
        <w:rPr>
          <w:rFonts w:eastAsia="Malgun Gothic"/>
          <w:color w:val="FF0000"/>
          <w:lang w:eastAsia="ko-KR"/>
        </w:rPr>
        <w:t xml:space="preserve">TS </w:t>
      </w:r>
      <w:r w:rsidR="005E4D23" w:rsidRPr="00F06C12">
        <w:rPr>
          <w:rFonts w:eastAsia="Malgun Gothic"/>
          <w:color w:val="FF0000"/>
          <w:lang w:eastAsia="ko-KR"/>
        </w:rPr>
        <w:t>38.211].</w:t>
      </w:r>
    </w:p>
    <w:bookmarkEnd w:id="7"/>
    <w:p w14:paraId="1D31EAC1" w14:textId="27EB2963" w:rsidR="002F31E9" w:rsidRPr="00F06C12" w:rsidRDefault="00687EF6" w:rsidP="00D5612E">
      <w:pPr>
        <w:spacing w:before="120" w:after="120"/>
        <w:jc w:val="center"/>
        <w:rPr>
          <w:rFonts w:eastAsiaTheme="minorEastAsia"/>
          <w:b/>
          <w:color w:val="FF0000"/>
          <w:sz w:val="20"/>
          <w:szCs w:val="20"/>
          <w:lang w:eastAsia="zh-CN"/>
        </w:rPr>
      </w:pPr>
      <w:r w:rsidRPr="00F06C12">
        <w:rPr>
          <w:b/>
          <w:color w:val="FF0000"/>
          <w:sz w:val="20"/>
          <w:szCs w:val="20"/>
          <w:lang w:eastAsia="zh-CN"/>
        </w:rPr>
        <w:t>---------------------------------------------- End of Draft TP --------------------------------------------</w:t>
      </w:r>
    </w:p>
    <w:p w14:paraId="37D9B244" w14:textId="77777777" w:rsidR="00A05263" w:rsidRPr="00F06C12" w:rsidRDefault="00A05263" w:rsidP="00F06C12">
      <w:pPr>
        <w:spacing w:before="120" w:after="120"/>
        <w:rPr>
          <w:rFonts w:eastAsia="等线"/>
          <w:sz w:val="20"/>
          <w:szCs w:val="20"/>
          <w:lang w:eastAsia="zh-CN"/>
        </w:rPr>
      </w:pPr>
    </w:p>
    <w:p w14:paraId="1F6BC1B3" w14:textId="77777777" w:rsidR="005C473E" w:rsidRPr="00F06C12" w:rsidRDefault="00232D4E" w:rsidP="00F06C12">
      <w:pPr>
        <w:pStyle w:val="a8"/>
        <w:numPr>
          <w:ilvl w:val="1"/>
          <w:numId w:val="9"/>
        </w:numPr>
        <w:spacing w:before="120"/>
        <w:ind w:leftChars="10" w:left="444"/>
        <w:rPr>
          <w:rFonts w:ascii="Times New Roman" w:eastAsia="等线" w:hAnsi="Times New Roman"/>
          <w:szCs w:val="20"/>
          <w:u w:val="single"/>
          <w:lang w:eastAsia="zh-CN"/>
        </w:rPr>
      </w:pPr>
      <w:r w:rsidRPr="00F06C12">
        <w:rPr>
          <w:rFonts w:ascii="Times New Roman" w:eastAsia="等线" w:hAnsi="Times New Roman"/>
          <w:szCs w:val="20"/>
          <w:u w:val="single"/>
          <w:lang w:eastAsia="zh-CN"/>
        </w:rPr>
        <w:t>Size alignment</w:t>
      </w:r>
    </w:p>
    <w:p w14:paraId="76223049" w14:textId="53C78BD9" w:rsidR="00461315" w:rsidRPr="00F06C12" w:rsidRDefault="00232D4E" w:rsidP="00F06C12">
      <w:pPr>
        <w:pStyle w:val="a8"/>
        <w:spacing w:before="120"/>
        <w:ind w:left="444"/>
        <w:rPr>
          <w:rFonts w:ascii="Times New Roman" w:eastAsia="宋体" w:hAnsi="Times New Roman"/>
          <w:szCs w:val="20"/>
          <w:lang w:eastAsia="zh-CN"/>
        </w:rPr>
      </w:pPr>
      <w:r w:rsidRPr="00F06C12">
        <w:rPr>
          <w:rFonts w:ascii="Times New Roman" w:eastAsia="宋体" w:hAnsi="Times New Roman"/>
          <w:szCs w:val="20"/>
          <w:lang w:eastAsia="zh-CN"/>
        </w:rPr>
        <w:t xml:space="preserve">The information bits for DCI 1_0 in CSS and information bits in </w:t>
      </w:r>
      <w:r w:rsidR="00A733F5" w:rsidRPr="00F06C12">
        <w:rPr>
          <w:rFonts w:ascii="Times New Roman" w:eastAsia="宋体" w:hAnsi="Times New Roman"/>
          <w:szCs w:val="20"/>
          <w:lang w:eastAsia="zh-CN"/>
        </w:rPr>
        <w:t>DCI format 3_1</w:t>
      </w:r>
      <w:r w:rsidRPr="00F06C12">
        <w:rPr>
          <w:rFonts w:ascii="Times New Roman" w:eastAsia="宋体" w:hAnsi="Times New Roman"/>
          <w:szCs w:val="20"/>
          <w:lang w:eastAsia="zh-CN"/>
        </w:rPr>
        <w:t xml:space="preserve"> based on the above discussion are summarized in </w:t>
      </w:r>
      <w:r w:rsidRPr="00F06C12">
        <w:rPr>
          <w:rFonts w:ascii="Times New Roman" w:eastAsia="宋体" w:hAnsi="Times New Roman"/>
          <w:b/>
          <w:bCs/>
          <w:szCs w:val="20"/>
          <w:lang w:eastAsia="zh-CN"/>
        </w:rPr>
        <w:fldChar w:fldCharType="begin"/>
      </w:r>
      <w:r w:rsidRPr="00F06C12">
        <w:rPr>
          <w:rFonts w:ascii="Times New Roman" w:eastAsia="宋体" w:hAnsi="Times New Roman"/>
          <w:b/>
          <w:bCs/>
          <w:szCs w:val="20"/>
          <w:lang w:eastAsia="zh-CN"/>
        </w:rPr>
        <w:instrText xml:space="preserve"> REF _Ref15908369 \h  \* MERGEFORMAT </w:instrText>
      </w:r>
      <w:r w:rsidRPr="00F06C12">
        <w:rPr>
          <w:rFonts w:ascii="Times New Roman" w:eastAsia="宋体" w:hAnsi="Times New Roman"/>
          <w:b/>
          <w:bCs/>
          <w:szCs w:val="20"/>
          <w:lang w:eastAsia="zh-CN"/>
        </w:rPr>
      </w:r>
      <w:r w:rsidRPr="00F06C12">
        <w:rPr>
          <w:rFonts w:ascii="Times New Roman" w:eastAsia="宋体" w:hAnsi="Times New Roman"/>
          <w:b/>
          <w:bCs/>
          <w:szCs w:val="20"/>
          <w:lang w:eastAsia="zh-CN"/>
        </w:rPr>
        <w:fldChar w:fldCharType="separate"/>
      </w:r>
      <w:r w:rsidR="00A00746" w:rsidRPr="00F06C12">
        <w:rPr>
          <w:rFonts w:ascii="Times New Roman" w:hAnsi="Times New Roman"/>
          <w:b/>
          <w:bCs/>
          <w:szCs w:val="20"/>
        </w:rPr>
        <w:t>Table 1</w:t>
      </w:r>
      <w:r w:rsidRPr="00F06C12">
        <w:rPr>
          <w:rFonts w:ascii="Times New Roman" w:eastAsia="宋体" w:hAnsi="Times New Roman"/>
          <w:b/>
          <w:bCs/>
          <w:szCs w:val="20"/>
          <w:lang w:eastAsia="zh-CN"/>
        </w:rPr>
        <w:fldChar w:fldCharType="end"/>
      </w:r>
      <w:r w:rsidRPr="00F06C12">
        <w:rPr>
          <w:rFonts w:ascii="Times New Roman" w:eastAsia="宋体" w:hAnsi="Times New Roman"/>
          <w:szCs w:val="20"/>
          <w:lang w:eastAsia="zh-CN"/>
        </w:rPr>
        <w:t xml:space="preserve">. It is noted that the minimum payload size for legacy NR DCI is 37 bits, much larger than LTE DCI 5A. Besides, according to our </w:t>
      </w:r>
      <w:r w:rsidRPr="00F06C12">
        <w:rPr>
          <w:rFonts w:ascii="Times New Roman" w:hAnsi="Times New Roman"/>
          <w:szCs w:val="20"/>
        </w:rPr>
        <w:t xml:space="preserve">companion contribution </w:t>
      </w:r>
      <w:r w:rsidRPr="00F06C12">
        <w:rPr>
          <w:rFonts w:ascii="Times New Roman" w:eastAsia="宋体" w:hAnsi="Times New Roman"/>
          <w:szCs w:val="20"/>
          <w:lang w:eastAsia="zh-CN"/>
        </w:rPr>
        <w:fldChar w:fldCharType="begin"/>
      </w:r>
      <w:r w:rsidRPr="00F06C12">
        <w:rPr>
          <w:rFonts w:ascii="Times New Roman" w:eastAsia="宋体" w:hAnsi="Times New Roman"/>
          <w:szCs w:val="20"/>
          <w:lang w:eastAsia="zh-CN"/>
        </w:rPr>
        <w:instrText xml:space="preserve"> REF _Ref7255666 \r \h  \* MERGEFORMAT </w:instrText>
      </w:r>
      <w:r w:rsidRPr="00F06C12">
        <w:rPr>
          <w:rFonts w:ascii="Times New Roman" w:eastAsia="宋体" w:hAnsi="Times New Roman"/>
          <w:szCs w:val="20"/>
          <w:lang w:eastAsia="zh-CN"/>
        </w:rPr>
      </w:r>
      <w:r w:rsidRPr="00F06C12">
        <w:rPr>
          <w:rFonts w:ascii="Times New Roman" w:eastAsia="宋体" w:hAnsi="Times New Roman"/>
          <w:szCs w:val="20"/>
          <w:lang w:eastAsia="zh-CN"/>
        </w:rPr>
        <w:fldChar w:fldCharType="separate"/>
      </w:r>
      <w:r w:rsidR="00A00746" w:rsidRPr="00F06C12">
        <w:rPr>
          <w:rFonts w:ascii="Times New Roman" w:eastAsia="宋体" w:hAnsi="Times New Roman"/>
          <w:szCs w:val="20"/>
          <w:lang w:eastAsia="zh-CN"/>
        </w:rPr>
        <w:t>[2]</w:t>
      </w:r>
      <w:r w:rsidRPr="00F06C12">
        <w:rPr>
          <w:rFonts w:ascii="Times New Roman" w:eastAsia="宋体" w:hAnsi="Times New Roman"/>
          <w:szCs w:val="20"/>
          <w:lang w:eastAsia="zh-CN"/>
        </w:rPr>
        <w:fldChar w:fldCharType="end"/>
      </w:r>
      <w:r w:rsidRPr="00F06C12">
        <w:rPr>
          <w:rFonts w:ascii="Times New Roman" w:eastAsia="宋体" w:hAnsi="Times New Roman"/>
          <w:szCs w:val="20"/>
          <w:lang w:eastAsia="zh-CN"/>
        </w:rPr>
        <w:t xml:space="preserve">, the payload size of DCI for dynamic sidelink scheduling in intra-RAT mode-1 </w:t>
      </w:r>
      <w:r w:rsidR="00511CB8" w:rsidRPr="00F06C12">
        <w:rPr>
          <w:rFonts w:ascii="Times New Roman" w:eastAsia="宋体" w:hAnsi="Times New Roman"/>
          <w:szCs w:val="20"/>
          <w:lang w:eastAsia="zh-CN"/>
        </w:rPr>
        <w:t xml:space="preserve">DCI </w:t>
      </w:r>
      <w:r w:rsidRPr="00F06C12">
        <w:rPr>
          <w:rFonts w:ascii="Times New Roman" w:eastAsia="宋体" w:hAnsi="Times New Roman"/>
          <w:szCs w:val="20"/>
          <w:lang w:eastAsia="zh-CN"/>
        </w:rPr>
        <w:t xml:space="preserve">can be more significant and flexible. </w:t>
      </w:r>
    </w:p>
    <w:p w14:paraId="3723C4D8" w14:textId="4FD0F537" w:rsidR="005C473E" w:rsidRPr="00F06C12" w:rsidRDefault="00F0109D" w:rsidP="00F06C12">
      <w:pPr>
        <w:pStyle w:val="a8"/>
        <w:spacing w:before="120"/>
        <w:ind w:left="444"/>
        <w:rPr>
          <w:rFonts w:ascii="Times New Roman" w:eastAsia="宋体" w:hAnsi="Times New Roman"/>
          <w:szCs w:val="20"/>
          <w:lang w:eastAsia="zh-CN"/>
        </w:rPr>
      </w:pPr>
      <w:r w:rsidRPr="00F06C12">
        <w:rPr>
          <w:rFonts w:ascii="Times New Roman" w:eastAsia="宋体" w:hAnsi="Times New Roman"/>
          <w:szCs w:val="20"/>
          <w:lang w:eastAsia="zh-CN"/>
        </w:rPr>
        <w:t xml:space="preserve">It is worth noting that </w:t>
      </w:r>
      <w:r w:rsidR="00CB1A7F" w:rsidRPr="00F06C12">
        <w:rPr>
          <w:rFonts w:ascii="Times New Roman" w:eastAsia="宋体" w:hAnsi="Times New Roman"/>
          <w:szCs w:val="20"/>
          <w:lang w:eastAsia="zh-CN"/>
        </w:rPr>
        <w:t xml:space="preserve">there </w:t>
      </w:r>
      <w:r w:rsidRPr="00F06C12">
        <w:rPr>
          <w:rFonts w:ascii="Times New Roman" w:eastAsia="宋体" w:hAnsi="Times New Roman"/>
          <w:szCs w:val="20"/>
          <w:lang w:eastAsia="zh-CN"/>
        </w:rPr>
        <w:t>are</w:t>
      </w:r>
      <w:r w:rsidR="00CB1A7F" w:rsidRPr="00F06C12">
        <w:rPr>
          <w:rFonts w:ascii="Times New Roman" w:eastAsia="宋体" w:hAnsi="Times New Roman"/>
          <w:szCs w:val="20"/>
          <w:lang w:eastAsia="zh-CN"/>
        </w:rPr>
        <w:t xml:space="preserve"> some cases where</w:t>
      </w:r>
      <w:r w:rsidR="00461315" w:rsidRPr="00F06C12">
        <w:rPr>
          <w:rFonts w:ascii="Times New Roman" w:eastAsia="宋体" w:hAnsi="Times New Roman"/>
          <w:szCs w:val="20"/>
          <w:lang w:eastAsia="zh-CN"/>
        </w:rPr>
        <w:t xml:space="preserve"> </w:t>
      </w:r>
      <w:r w:rsidRPr="00F06C12">
        <w:rPr>
          <w:rFonts w:ascii="Times New Roman" w:eastAsia="宋体" w:hAnsi="Times New Roman"/>
          <w:szCs w:val="20"/>
          <w:lang w:eastAsia="zh-CN"/>
        </w:rPr>
        <w:t>NR</w:t>
      </w:r>
      <w:r w:rsidR="00CB1A7F" w:rsidRPr="00F06C12">
        <w:rPr>
          <w:rFonts w:ascii="Times New Roman" w:eastAsia="宋体" w:hAnsi="Times New Roman"/>
          <w:szCs w:val="20"/>
          <w:lang w:eastAsia="zh-CN"/>
        </w:rPr>
        <w:t xml:space="preserve"> mode-1 DCI</w:t>
      </w:r>
      <w:r w:rsidR="002B5598" w:rsidRPr="00F06C12">
        <w:rPr>
          <w:rFonts w:ascii="Times New Roman" w:eastAsia="宋体" w:hAnsi="Times New Roman"/>
          <w:szCs w:val="20"/>
          <w:lang w:eastAsia="zh-CN"/>
        </w:rPr>
        <w:t xml:space="preserve"> doesn’t exist</w:t>
      </w:r>
      <w:r w:rsidR="00084909" w:rsidRPr="00F06C12">
        <w:rPr>
          <w:rFonts w:ascii="Times New Roman" w:eastAsia="宋体" w:hAnsi="Times New Roman"/>
          <w:szCs w:val="20"/>
          <w:lang w:eastAsia="zh-CN"/>
        </w:rPr>
        <w:t>.</w:t>
      </w:r>
      <w:r w:rsidR="008A1519" w:rsidRPr="00F06C12">
        <w:rPr>
          <w:rFonts w:ascii="Times New Roman" w:eastAsia="宋体" w:hAnsi="Times New Roman"/>
          <w:szCs w:val="20"/>
          <w:lang w:eastAsia="zh-CN"/>
        </w:rPr>
        <w:t xml:space="preserve"> </w:t>
      </w:r>
      <w:r w:rsidR="00084909" w:rsidRPr="00F06C12">
        <w:rPr>
          <w:rFonts w:ascii="Times New Roman" w:eastAsia="宋体" w:hAnsi="Times New Roman"/>
          <w:szCs w:val="20"/>
          <w:lang w:eastAsia="zh-CN"/>
        </w:rPr>
        <w:t>F</w:t>
      </w:r>
      <w:r w:rsidR="002B5598" w:rsidRPr="00F06C12">
        <w:rPr>
          <w:rFonts w:ascii="Times New Roman" w:eastAsia="宋体" w:hAnsi="Times New Roman"/>
          <w:szCs w:val="20"/>
          <w:lang w:eastAsia="zh-CN"/>
        </w:rPr>
        <w:t xml:space="preserve">or example, </w:t>
      </w:r>
      <w:r w:rsidR="004474B6" w:rsidRPr="00F06C12">
        <w:rPr>
          <w:rFonts w:ascii="Times New Roman" w:eastAsia="宋体" w:hAnsi="Times New Roman"/>
          <w:szCs w:val="20"/>
          <w:lang w:eastAsia="zh-CN"/>
        </w:rPr>
        <w:t xml:space="preserve">the inter-RAT </w:t>
      </w:r>
      <w:r w:rsidR="002B5598" w:rsidRPr="00F06C12">
        <w:rPr>
          <w:rFonts w:ascii="Times New Roman" w:eastAsiaTheme="minorEastAsia" w:hAnsi="Times New Roman"/>
          <w:szCs w:val="20"/>
          <w:lang w:eastAsia="zh-CN"/>
        </w:rPr>
        <w:t>UE</w:t>
      </w:r>
      <w:r w:rsidRPr="00F06C12">
        <w:rPr>
          <w:rFonts w:ascii="Times New Roman" w:eastAsiaTheme="minorEastAsia" w:hAnsi="Times New Roman"/>
          <w:szCs w:val="20"/>
          <w:lang w:eastAsia="zh-CN"/>
        </w:rPr>
        <w:t xml:space="preserve"> scheduled by NR</w:t>
      </w:r>
      <w:r w:rsidR="002B5598" w:rsidRPr="00F06C12">
        <w:rPr>
          <w:rFonts w:ascii="Times New Roman" w:eastAsiaTheme="minorEastAsia" w:hAnsi="Times New Roman"/>
          <w:szCs w:val="20"/>
          <w:lang w:eastAsia="zh-CN"/>
        </w:rPr>
        <w:t xml:space="preserve"> does not support </w:t>
      </w:r>
      <w:r w:rsidRPr="00F06C12">
        <w:rPr>
          <w:rFonts w:ascii="Times New Roman" w:eastAsiaTheme="minorEastAsia" w:hAnsi="Times New Roman"/>
          <w:szCs w:val="20"/>
          <w:lang w:eastAsia="zh-CN"/>
        </w:rPr>
        <w:t>NR mode-1</w:t>
      </w:r>
      <w:r w:rsidR="002B5598" w:rsidRPr="00F06C12">
        <w:rPr>
          <w:rFonts w:ascii="Times New Roman" w:eastAsiaTheme="minorEastAsia" w:hAnsi="Times New Roman"/>
          <w:szCs w:val="20"/>
          <w:lang w:eastAsia="zh-CN"/>
        </w:rPr>
        <w:t xml:space="preserve"> scheduling</w:t>
      </w:r>
      <w:r w:rsidR="004A4400" w:rsidRPr="00F06C12">
        <w:rPr>
          <w:rFonts w:ascii="Times New Roman" w:eastAsiaTheme="minorEastAsia" w:hAnsi="Times New Roman"/>
          <w:szCs w:val="20"/>
          <w:lang w:eastAsia="zh-CN"/>
        </w:rPr>
        <w:t>,</w:t>
      </w:r>
      <w:r w:rsidR="002B5598" w:rsidRPr="00F06C12">
        <w:rPr>
          <w:rFonts w:ascii="Times New Roman" w:eastAsiaTheme="minorEastAsia" w:hAnsi="Times New Roman"/>
          <w:szCs w:val="20"/>
          <w:lang w:eastAsia="zh-CN"/>
        </w:rPr>
        <w:t xml:space="preserve"> or </w:t>
      </w:r>
      <w:r w:rsidRPr="00F06C12">
        <w:rPr>
          <w:rFonts w:ascii="Times New Roman" w:eastAsiaTheme="minorEastAsia" w:hAnsi="Times New Roman"/>
          <w:szCs w:val="20"/>
          <w:lang w:eastAsia="zh-CN"/>
        </w:rPr>
        <w:t xml:space="preserve">the UE is scheduled by </w:t>
      </w:r>
      <w:r w:rsidR="002B5598" w:rsidRPr="00F06C12">
        <w:rPr>
          <w:rFonts w:ascii="Times New Roman" w:eastAsiaTheme="minorEastAsia" w:hAnsi="Times New Roman"/>
          <w:szCs w:val="20"/>
          <w:lang w:eastAsia="zh-CN"/>
        </w:rPr>
        <w:t xml:space="preserve">NW </w:t>
      </w:r>
      <w:r w:rsidRPr="00F06C12">
        <w:rPr>
          <w:rFonts w:ascii="Times New Roman" w:eastAsiaTheme="minorEastAsia" w:hAnsi="Times New Roman"/>
          <w:szCs w:val="20"/>
          <w:lang w:eastAsia="zh-CN"/>
        </w:rPr>
        <w:t>to operate in the area only having LTE V2X deployed</w:t>
      </w:r>
      <w:r w:rsidR="006F1FC8" w:rsidRPr="00F06C12">
        <w:rPr>
          <w:rFonts w:ascii="Times New Roman" w:eastAsiaTheme="minorEastAsia" w:hAnsi="Times New Roman"/>
          <w:szCs w:val="20"/>
          <w:lang w:eastAsia="zh-CN"/>
        </w:rPr>
        <w:t xml:space="preserve">. </w:t>
      </w:r>
      <w:r w:rsidRPr="00F06C12">
        <w:rPr>
          <w:rFonts w:ascii="Times New Roman" w:eastAsiaTheme="minorEastAsia" w:hAnsi="Times New Roman"/>
          <w:szCs w:val="20"/>
          <w:lang w:eastAsia="zh-CN"/>
        </w:rPr>
        <w:t>Therefore</w:t>
      </w:r>
      <w:r w:rsidR="006F1FC8" w:rsidRPr="00F06C12">
        <w:rPr>
          <w:rFonts w:ascii="Times New Roman" w:eastAsiaTheme="minorEastAsia" w:hAnsi="Times New Roman"/>
          <w:szCs w:val="20"/>
          <w:lang w:eastAsia="zh-CN"/>
        </w:rPr>
        <w:t>,</w:t>
      </w:r>
      <w:r w:rsidR="002B5598" w:rsidRPr="00F06C12">
        <w:rPr>
          <w:rFonts w:ascii="Times New Roman" w:eastAsiaTheme="minorEastAsia" w:hAnsi="Times New Roman"/>
          <w:szCs w:val="20"/>
          <w:lang w:eastAsia="zh-CN"/>
        </w:rPr>
        <w:t xml:space="preserve"> </w:t>
      </w:r>
      <w:r w:rsidR="00EE3432" w:rsidRPr="00F06C12">
        <w:rPr>
          <w:rFonts w:ascii="Times New Roman" w:eastAsia="宋体" w:hAnsi="Times New Roman"/>
          <w:szCs w:val="20"/>
          <w:lang w:eastAsia="zh-CN"/>
        </w:rPr>
        <w:t xml:space="preserve">to </w:t>
      </w:r>
      <w:r w:rsidR="00232D4E" w:rsidRPr="00F06C12">
        <w:rPr>
          <w:rFonts w:ascii="Times New Roman" w:eastAsia="宋体" w:hAnsi="Times New Roman"/>
          <w:szCs w:val="20"/>
          <w:lang w:eastAsia="zh-CN"/>
        </w:rPr>
        <w:t xml:space="preserve">save blind decoding efforts, </w:t>
      </w:r>
      <w:r w:rsidR="00A23812" w:rsidRPr="00F06C12">
        <w:rPr>
          <w:rFonts w:ascii="Times New Roman" w:eastAsia="宋体" w:hAnsi="Times New Roman"/>
          <w:szCs w:val="20"/>
          <w:lang w:eastAsia="zh-CN"/>
        </w:rPr>
        <w:t>zero</w:t>
      </w:r>
      <w:r w:rsidR="00232D4E" w:rsidRPr="00F06C12">
        <w:rPr>
          <w:rFonts w:ascii="Times New Roman" w:eastAsia="宋体" w:hAnsi="Times New Roman"/>
          <w:szCs w:val="20"/>
          <w:lang w:eastAsia="zh-CN"/>
        </w:rPr>
        <w:t xml:space="preserve">-padding can be used to ensure that the </w:t>
      </w:r>
      <w:r w:rsidR="00A733F5" w:rsidRPr="00F06C12">
        <w:rPr>
          <w:rFonts w:ascii="Times New Roman" w:eastAsia="宋体" w:hAnsi="Times New Roman"/>
          <w:szCs w:val="20"/>
          <w:lang w:eastAsia="zh-CN"/>
        </w:rPr>
        <w:t>DCI format 3_1</w:t>
      </w:r>
      <w:r w:rsidR="00232D4E" w:rsidRPr="00F06C12">
        <w:rPr>
          <w:rFonts w:ascii="Times New Roman" w:eastAsia="宋体" w:hAnsi="Times New Roman"/>
          <w:szCs w:val="20"/>
          <w:lang w:eastAsia="zh-CN"/>
        </w:rPr>
        <w:t xml:space="preserve"> is aligned with fallback DCI 0_0 in CSS.</w:t>
      </w:r>
    </w:p>
    <w:p w14:paraId="7243669C" w14:textId="6DC8AEA9" w:rsidR="005C473E" w:rsidRPr="00F06C12" w:rsidRDefault="00232D4E" w:rsidP="00F06C12">
      <w:pPr>
        <w:pStyle w:val="a3"/>
        <w:jc w:val="center"/>
        <w:rPr>
          <w:rFonts w:eastAsia="宋体"/>
          <w:lang w:eastAsia="zh-CN"/>
        </w:rPr>
      </w:pPr>
      <w:bookmarkStart w:id="8" w:name="_Ref15908369"/>
      <w:r w:rsidRPr="00F06C12">
        <w:t xml:space="preserve">Table </w:t>
      </w:r>
      <w:r w:rsidR="00BD67C9" w:rsidRPr="00F06C12">
        <w:rPr>
          <w:noProof/>
        </w:rPr>
        <w:fldChar w:fldCharType="begin"/>
      </w:r>
      <w:r w:rsidR="00BD67C9" w:rsidRPr="00F06C12">
        <w:rPr>
          <w:noProof/>
        </w:rPr>
        <w:instrText xml:space="preserve"> SEQ Table \* ARABIC </w:instrText>
      </w:r>
      <w:r w:rsidR="00BD67C9" w:rsidRPr="00F06C12">
        <w:rPr>
          <w:noProof/>
        </w:rPr>
        <w:fldChar w:fldCharType="separate"/>
      </w:r>
      <w:r w:rsidR="00A00746" w:rsidRPr="00F06C12">
        <w:rPr>
          <w:noProof/>
        </w:rPr>
        <w:t>1</w:t>
      </w:r>
      <w:r w:rsidR="00BD67C9" w:rsidRPr="00F06C12">
        <w:rPr>
          <w:noProof/>
        </w:rPr>
        <w:fldChar w:fldCharType="end"/>
      </w:r>
      <w:bookmarkEnd w:id="8"/>
      <w:r w:rsidRPr="00F06C12">
        <w:t xml:space="preserve">. </w:t>
      </w:r>
      <w:r w:rsidR="00880567" w:rsidRPr="00F06C12">
        <w:t xml:space="preserve">Comparison of </w:t>
      </w:r>
      <w:r w:rsidRPr="00F06C12">
        <w:t xml:space="preserve">NR fallback DCI 1_0 and </w:t>
      </w:r>
      <w:r w:rsidR="00A733F5" w:rsidRPr="00F06C12">
        <w:t>DCI format 3_1</w:t>
      </w:r>
      <w:r w:rsidRPr="00F06C12">
        <w:t xml:space="preserve"> for inter-RAT scheduling</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544"/>
        <w:gridCol w:w="2982"/>
      </w:tblGrid>
      <w:tr w:rsidR="005C473E" w:rsidRPr="00F06C12" w14:paraId="08206816" w14:textId="77777777" w:rsidTr="0045044C">
        <w:trPr>
          <w:trHeight w:val="573"/>
          <w:jc w:val="center"/>
        </w:trPr>
        <w:tc>
          <w:tcPr>
            <w:tcW w:w="2263" w:type="dxa"/>
            <w:shd w:val="clear" w:color="auto" w:fill="auto"/>
          </w:tcPr>
          <w:p w14:paraId="1EC46E34" w14:textId="77777777" w:rsidR="005C473E" w:rsidRPr="00F06C12" w:rsidRDefault="00232D4E" w:rsidP="00F06C12">
            <w:pPr>
              <w:pStyle w:val="a3"/>
              <w:snapToGrid w:val="0"/>
              <w:jc w:val="center"/>
              <w:rPr>
                <w:lang w:eastAsia="zh-CN"/>
              </w:rPr>
            </w:pPr>
            <w:r w:rsidRPr="00F06C12">
              <w:rPr>
                <w:lang w:eastAsia="zh-CN"/>
              </w:rPr>
              <w:t>Field</w:t>
            </w:r>
          </w:p>
        </w:tc>
        <w:tc>
          <w:tcPr>
            <w:tcW w:w="3544" w:type="dxa"/>
            <w:shd w:val="clear" w:color="auto" w:fill="auto"/>
          </w:tcPr>
          <w:p w14:paraId="70C47A5C" w14:textId="77777777" w:rsidR="005C473E" w:rsidRPr="00F06C12" w:rsidRDefault="00232D4E" w:rsidP="00F06C12">
            <w:pPr>
              <w:pStyle w:val="a3"/>
              <w:snapToGrid w:val="0"/>
              <w:jc w:val="center"/>
              <w:rPr>
                <w:lang w:eastAsia="zh-CN"/>
              </w:rPr>
            </w:pPr>
            <w:r w:rsidRPr="00F06C12">
              <w:t>fallback DCI 1_0 in CSS</w:t>
            </w:r>
          </w:p>
        </w:tc>
        <w:tc>
          <w:tcPr>
            <w:tcW w:w="2982" w:type="dxa"/>
          </w:tcPr>
          <w:p w14:paraId="3C97017A" w14:textId="7FE3283A" w:rsidR="005C473E" w:rsidRPr="00F06C12" w:rsidRDefault="00A733F5" w:rsidP="00F06C12">
            <w:pPr>
              <w:pStyle w:val="a3"/>
              <w:snapToGrid w:val="0"/>
              <w:jc w:val="center"/>
              <w:rPr>
                <w:lang w:eastAsia="zh-CN"/>
              </w:rPr>
            </w:pPr>
            <w:r w:rsidRPr="00F06C12">
              <w:t>DCI format 3_1</w:t>
            </w:r>
            <w:r w:rsidR="00232D4E" w:rsidRPr="00F06C12">
              <w:t xml:space="preserve"> for inter-RAT scheduling</w:t>
            </w:r>
          </w:p>
        </w:tc>
      </w:tr>
      <w:tr w:rsidR="005C473E" w:rsidRPr="00F06C12" w14:paraId="2E228085" w14:textId="77777777" w:rsidTr="0045044C">
        <w:trPr>
          <w:trHeight w:val="213"/>
          <w:jc w:val="center"/>
        </w:trPr>
        <w:tc>
          <w:tcPr>
            <w:tcW w:w="2263" w:type="dxa"/>
            <w:shd w:val="clear" w:color="auto" w:fill="auto"/>
          </w:tcPr>
          <w:p w14:paraId="5E45C166" w14:textId="77777777" w:rsidR="005C473E" w:rsidRPr="00F06C12" w:rsidRDefault="00232D4E" w:rsidP="00F06C12">
            <w:pPr>
              <w:snapToGrid w:val="0"/>
              <w:spacing w:before="120" w:after="120"/>
              <w:jc w:val="center"/>
              <w:rPr>
                <w:sz w:val="20"/>
                <w:szCs w:val="20"/>
              </w:rPr>
            </w:pPr>
            <w:r w:rsidRPr="00F06C12">
              <w:rPr>
                <w:sz w:val="20"/>
                <w:szCs w:val="20"/>
              </w:rPr>
              <w:t>DCI identifier</w:t>
            </w:r>
          </w:p>
        </w:tc>
        <w:tc>
          <w:tcPr>
            <w:tcW w:w="3544" w:type="dxa"/>
            <w:shd w:val="clear" w:color="auto" w:fill="auto"/>
          </w:tcPr>
          <w:p w14:paraId="351942BE" w14:textId="77777777" w:rsidR="005C473E" w:rsidRPr="00F06C12" w:rsidRDefault="00232D4E" w:rsidP="00F06C12">
            <w:pPr>
              <w:snapToGrid w:val="0"/>
              <w:spacing w:before="120" w:after="120"/>
              <w:jc w:val="center"/>
              <w:rPr>
                <w:sz w:val="20"/>
                <w:szCs w:val="20"/>
              </w:rPr>
            </w:pPr>
            <w:r w:rsidRPr="00F06C12">
              <w:rPr>
                <w:sz w:val="20"/>
                <w:szCs w:val="20"/>
              </w:rPr>
              <w:t>1</w:t>
            </w:r>
          </w:p>
        </w:tc>
        <w:tc>
          <w:tcPr>
            <w:tcW w:w="2982" w:type="dxa"/>
          </w:tcPr>
          <w:p w14:paraId="252240F3"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5244BB59" w14:textId="77777777" w:rsidTr="0045044C">
        <w:trPr>
          <w:trHeight w:val="286"/>
          <w:jc w:val="center"/>
        </w:trPr>
        <w:tc>
          <w:tcPr>
            <w:tcW w:w="2263" w:type="dxa"/>
            <w:shd w:val="clear" w:color="auto" w:fill="auto"/>
          </w:tcPr>
          <w:p w14:paraId="7CA94AC6"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CFI</w:t>
            </w:r>
          </w:p>
        </w:tc>
        <w:tc>
          <w:tcPr>
            <w:tcW w:w="3544" w:type="dxa"/>
            <w:shd w:val="clear" w:color="auto" w:fill="auto"/>
          </w:tcPr>
          <w:p w14:paraId="05A693AE"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c>
          <w:tcPr>
            <w:tcW w:w="2982" w:type="dxa"/>
          </w:tcPr>
          <w:p w14:paraId="627C3687" w14:textId="77777777" w:rsidR="005C473E" w:rsidRPr="00F06C12" w:rsidRDefault="00232D4E" w:rsidP="00F06C12">
            <w:pPr>
              <w:spacing w:before="120" w:after="120"/>
              <w:jc w:val="center"/>
              <w:rPr>
                <w:rFonts w:eastAsiaTheme="minorEastAsia"/>
                <w:sz w:val="20"/>
                <w:szCs w:val="20"/>
                <w:lang w:val="en-GB" w:eastAsia="zh-CN"/>
              </w:rPr>
            </w:pPr>
            <w:r w:rsidRPr="00F06C12">
              <w:rPr>
                <w:rFonts w:eastAsiaTheme="minorEastAsia"/>
                <w:sz w:val="20"/>
                <w:szCs w:val="20"/>
                <w:lang w:val="en-GB" w:eastAsia="zh-CN"/>
              </w:rPr>
              <w:t>3</w:t>
            </w:r>
          </w:p>
        </w:tc>
      </w:tr>
      <w:tr w:rsidR="005C473E" w:rsidRPr="00F06C12" w14:paraId="6172F1C5" w14:textId="77777777" w:rsidTr="0045044C">
        <w:trPr>
          <w:trHeight w:val="286"/>
          <w:jc w:val="center"/>
        </w:trPr>
        <w:tc>
          <w:tcPr>
            <w:tcW w:w="2263" w:type="dxa"/>
            <w:vMerge w:val="restart"/>
            <w:shd w:val="clear" w:color="auto" w:fill="auto"/>
          </w:tcPr>
          <w:p w14:paraId="31D42B29" w14:textId="77777777" w:rsidR="005C473E" w:rsidRPr="00F06C12" w:rsidRDefault="00232D4E" w:rsidP="00F06C12">
            <w:pPr>
              <w:snapToGrid w:val="0"/>
              <w:spacing w:before="120" w:after="120"/>
              <w:jc w:val="center"/>
              <w:rPr>
                <w:sz w:val="20"/>
                <w:szCs w:val="20"/>
              </w:rPr>
            </w:pPr>
            <w:r w:rsidRPr="00F06C12">
              <w:rPr>
                <w:sz w:val="20"/>
                <w:szCs w:val="20"/>
              </w:rPr>
              <w:t>FDRA</w:t>
            </w:r>
          </w:p>
        </w:tc>
        <w:tc>
          <w:tcPr>
            <w:tcW w:w="3544" w:type="dxa"/>
            <w:vMerge w:val="restart"/>
            <w:shd w:val="clear" w:color="auto" w:fill="auto"/>
          </w:tcPr>
          <w:p w14:paraId="338897F7" w14:textId="77777777" w:rsidR="005C473E" w:rsidRPr="00F06C12" w:rsidRDefault="0035015C" w:rsidP="00F06C12">
            <w:pPr>
              <w:snapToGrid w:val="0"/>
              <w:spacing w:before="120" w:after="120"/>
              <w:jc w:val="center"/>
              <w:rPr>
                <w:sz w:val="20"/>
                <w:szCs w:val="20"/>
              </w:rPr>
            </w:pPr>
            <m:oMathPara>
              <m:oMath>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2</m:t>
                        </m:r>
                      </m:sub>
                    </m:sSub>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,BWP</m:t>
                            </m:r>
                          </m:sup>
                        </m:sSubSup>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BWP</m:t>
                                </m:r>
                              </m:sup>
                            </m:sSubSup>
                            <m:r>
                              <m:rPr>
                                <m:sty m:val="p"/>
                              </m:rPr>
                              <w:rPr>
                                <w:rFonts w:ascii="Cambria Math" w:hAnsi="Cambria Math"/>
                                <w:sz w:val="20"/>
                                <w:szCs w:val="20"/>
                              </w:rPr>
                              <m:t>+1</m:t>
                            </m:r>
                          </m:e>
                        </m:d>
                        <m:r>
                          <m:rPr>
                            <m:sty m:val="p"/>
                          </m:rPr>
                          <w:rPr>
                            <w:rFonts w:ascii="Cambria Math" w:hAnsi="Cambria Math"/>
                            <w:sz w:val="20"/>
                            <w:szCs w:val="20"/>
                          </w:rPr>
                          <m:t>/2</m:t>
                        </m:r>
                      </m:e>
                    </m:d>
                  </m:e>
                </m:d>
              </m:oMath>
            </m:oMathPara>
          </w:p>
          <w:p w14:paraId="1A3AB0EE"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The minimum size of initial active DL BWP is 24 RB</w:t>
            </w:r>
          </w:p>
        </w:tc>
        <w:tc>
          <w:tcPr>
            <w:tcW w:w="2982" w:type="dxa"/>
          </w:tcPr>
          <w:p w14:paraId="58A257E7" w14:textId="77777777" w:rsidR="005C473E" w:rsidRPr="00F06C12" w:rsidRDefault="00232D4E" w:rsidP="00F06C12">
            <w:pPr>
              <w:spacing w:before="120" w:after="120"/>
              <w:jc w:val="center"/>
              <w:rPr>
                <w:sz w:val="20"/>
                <w:szCs w:val="20"/>
                <w:lang w:val="en-GB" w:eastAsia="en-GB"/>
              </w:rPr>
            </w:pPr>
            <w:r w:rsidRPr="00F06C12">
              <w:rPr>
                <w:sz w:val="20"/>
                <w:szCs w:val="20"/>
                <w:lang w:val="en-GB" w:eastAsia="en-GB"/>
              </w:rPr>
              <w:t>PSCCH:</w:t>
            </w:r>
          </w:p>
          <w:p w14:paraId="671310A8" w14:textId="77777777" w:rsidR="005C473E" w:rsidRPr="00F06C12" w:rsidRDefault="00232D4E" w:rsidP="00F06C12">
            <w:pPr>
              <w:spacing w:before="120" w:after="120"/>
              <w:jc w:val="center"/>
              <w:rPr>
                <w:sz w:val="20"/>
                <w:szCs w:val="20"/>
              </w:rPr>
            </w:pPr>
            <w:r w:rsidRPr="00F06C12">
              <w:rPr>
                <w:position w:val="-10"/>
                <w:sz w:val="20"/>
                <w:szCs w:val="20"/>
                <w:lang w:val="en-GB" w:eastAsia="en-GB"/>
              </w:rPr>
              <w:object w:dxaOrig="1565" w:dyaOrig="376" w14:anchorId="24F7D8F9">
                <v:shape id="_x0000_i1035" type="#_x0000_t75" style="width:79.5pt;height:19.5pt" o:ole="">
                  <v:imagedata r:id="rId20" o:title=""/>
                </v:shape>
                <o:OLEObject Type="Embed" ProgID="Equation.3" ShapeID="_x0000_i1035" DrawAspect="Content" ObjectID="_1643219812" r:id="rId21"/>
              </w:object>
            </w:r>
            <w:r w:rsidRPr="00F06C12">
              <w:rPr>
                <w:sz w:val="20"/>
                <w:szCs w:val="20"/>
              </w:rPr>
              <w:t xml:space="preserve"> </w:t>
            </w:r>
            <w:r w:rsidRPr="00F06C12">
              <w:rPr>
                <w:sz w:val="20"/>
                <w:szCs w:val="20"/>
              </w:rPr>
              <w:br/>
              <w:t>(for up to 20 sub-channels)</w:t>
            </w:r>
          </w:p>
        </w:tc>
      </w:tr>
      <w:tr w:rsidR="005C473E" w:rsidRPr="00F06C12" w14:paraId="6277794D" w14:textId="77777777" w:rsidTr="0045044C">
        <w:trPr>
          <w:trHeight w:val="286"/>
          <w:jc w:val="center"/>
        </w:trPr>
        <w:tc>
          <w:tcPr>
            <w:tcW w:w="2263" w:type="dxa"/>
            <w:vMerge/>
            <w:shd w:val="clear" w:color="auto" w:fill="auto"/>
          </w:tcPr>
          <w:p w14:paraId="11B1EC42" w14:textId="77777777" w:rsidR="005C473E" w:rsidRPr="00F06C12" w:rsidRDefault="005C473E" w:rsidP="00F06C12">
            <w:pPr>
              <w:snapToGrid w:val="0"/>
              <w:spacing w:before="120" w:after="120"/>
              <w:jc w:val="center"/>
              <w:rPr>
                <w:sz w:val="20"/>
                <w:szCs w:val="20"/>
              </w:rPr>
            </w:pPr>
          </w:p>
        </w:tc>
        <w:tc>
          <w:tcPr>
            <w:tcW w:w="3544" w:type="dxa"/>
            <w:vMerge/>
            <w:shd w:val="clear" w:color="auto" w:fill="auto"/>
          </w:tcPr>
          <w:p w14:paraId="71C163B6" w14:textId="77777777" w:rsidR="005C473E" w:rsidRPr="00F06C12" w:rsidRDefault="005C473E" w:rsidP="00F06C12">
            <w:pPr>
              <w:snapToGrid w:val="0"/>
              <w:spacing w:before="120" w:after="120"/>
              <w:jc w:val="center"/>
              <w:rPr>
                <w:sz w:val="20"/>
                <w:szCs w:val="20"/>
              </w:rPr>
            </w:pPr>
          </w:p>
        </w:tc>
        <w:tc>
          <w:tcPr>
            <w:tcW w:w="2982" w:type="dxa"/>
          </w:tcPr>
          <w:p w14:paraId="231B1EC0" w14:textId="77777777" w:rsidR="005C473E" w:rsidRPr="00F06C12" w:rsidRDefault="00232D4E" w:rsidP="00F06C12">
            <w:pPr>
              <w:spacing w:before="120" w:after="120"/>
              <w:jc w:val="center"/>
              <w:rPr>
                <w:sz w:val="20"/>
                <w:szCs w:val="20"/>
              </w:rPr>
            </w:pPr>
            <w:r w:rsidRPr="00F06C12">
              <w:rPr>
                <w:sz w:val="20"/>
                <w:szCs w:val="20"/>
                <w:lang w:val="en-GB" w:eastAsia="en-GB"/>
              </w:rPr>
              <w:t>PSSCH:</w:t>
            </w:r>
            <w:r w:rsidRPr="00F06C12">
              <w:rPr>
                <w:position w:val="-10"/>
                <w:sz w:val="20"/>
                <w:szCs w:val="20"/>
                <w:lang w:val="en-GB" w:eastAsia="en-GB"/>
              </w:rPr>
              <w:object w:dxaOrig="2880" w:dyaOrig="376" w14:anchorId="534B9854">
                <v:shape id="_x0000_i1036" type="#_x0000_t75" style="width:2in;height:19.5pt" o:ole="">
                  <v:imagedata r:id="rId22" o:title=""/>
                </v:shape>
                <o:OLEObject Type="Embed" ProgID="Equation.3" ShapeID="_x0000_i1036" DrawAspect="Content" ObjectID="_1643219813" r:id="rId23"/>
              </w:object>
            </w:r>
            <w:r w:rsidRPr="00F06C12">
              <w:rPr>
                <w:sz w:val="20"/>
                <w:szCs w:val="20"/>
              </w:rPr>
              <w:t xml:space="preserve"> </w:t>
            </w:r>
            <w:r w:rsidRPr="00F06C12">
              <w:rPr>
                <w:sz w:val="20"/>
                <w:szCs w:val="20"/>
              </w:rPr>
              <w:br/>
              <w:t>(for up to 20 sub-channels)</w:t>
            </w:r>
          </w:p>
        </w:tc>
      </w:tr>
      <w:tr w:rsidR="005C473E" w:rsidRPr="00F06C12" w14:paraId="01FE2777" w14:textId="77777777" w:rsidTr="0045044C">
        <w:trPr>
          <w:trHeight w:val="470"/>
          <w:jc w:val="center"/>
        </w:trPr>
        <w:tc>
          <w:tcPr>
            <w:tcW w:w="2263" w:type="dxa"/>
            <w:shd w:val="clear" w:color="auto" w:fill="auto"/>
          </w:tcPr>
          <w:p w14:paraId="331DBEC7" w14:textId="77777777" w:rsidR="005C473E" w:rsidRPr="00F06C12" w:rsidRDefault="00232D4E" w:rsidP="00F06C12">
            <w:pPr>
              <w:snapToGrid w:val="0"/>
              <w:spacing w:before="120" w:after="120"/>
              <w:jc w:val="center"/>
              <w:rPr>
                <w:sz w:val="20"/>
                <w:szCs w:val="20"/>
              </w:rPr>
            </w:pPr>
            <w:r w:rsidRPr="00F06C12">
              <w:rPr>
                <w:sz w:val="20"/>
                <w:szCs w:val="20"/>
              </w:rPr>
              <w:t>TDRA</w:t>
            </w:r>
          </w:p>
          <w:p w14:paraId="1C7558BD" w14:textId="0B25306C" w:rsidR="0045044C" w:rsidRPr="00F06C12" w:rsidRDefault="0045044C"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w:t>
            </w:r>
            <w:r w:rsidRPr="00F06C12">
              <w:rPr>
                <w:sz w:val="20"/>
                <w:szCs w:val="20"/>
              </w:rPr>
              <w:t>Time gap between initial T</w:t>
            </w:r>
            <w:r w:rsidR="007D5063" w:rsidRPr="00F06C12">
              <w:rPr>
                <w:sz w:val="20"/>
                <w:szCs w:val="20"/>
              </w:rPr>
              <w:t>x</w:t>
            </w:r>
            <w:r w:rsidRPr="00F06C12">
              <w:rPr>
                <w:sz w:val="20"/>
                <w:szCs w:val="20"/>
              </w:rPr>
              <w:t xml:space="preserve"> and </w:t>
            </w:r>
            <w:proofErr w:type="spellStart"/>
            <w:r w:rsidRPr="00F06C12">
              <w:rPr>
                <w:sz w:val="20"/>
                <w:szCs w:val="20"/>
              </w:rPr>
              <w:t>reT</w:t>
            </w:r>
            <w:r w:rsidR="007D5063" w:rsidRPr="00F06C12">
              <w:rPr>
                <w:sz w:val="20"/>
                <w:szCs w:val="20"/>
              </w:rPr>
              <w:t>x</w:t>
            </w:r>
            <w:proofErr w:type="spellEnd"/>
            <w:r w:rsidRPr="00F06C12">
              <w:rPr>
                <w:rFonts w:eastAsiaTheme="minorEastAsia"/>
                <w:sz w:val="20"/>
                <w:szCs w:val="20"/>
                <w:lang w:eastAsia="zh-CN"/>
              </w:rPr>
              <w:t>)</w:t>
            </w:r>
          </w:p>
        </w:tc>
        <w:tc>
          <w:tcPr>
            <w:tcW w:w="3544" w:type="dxa"/>
            <w:shd w:val="clear" w:color="auto" w:fill="auto"/>
          </w:tcPr>
          <w:p w14:paraId="5CDA155D" w14:textId="77777777" w:rsidR="005C473E" w:rsidRPr="00F06C12" w:rsidRDefault="00232D4E" w:rsidP="00F06C12">
            <w:pPr>
              <w:snapToGrid w:val="0"/>
              <w:spacing w:before="120" w:after="120"/>
              <w:jc w:val="center"/>
              <w:rPr>
                <w:sz w:val="20"/>
                <w:szCs w:val="20"/>
              </w:rPr>
            </w:pPr>
            <w:r w:rsidRPr="00F06C12">
              <w:rPr>
                <w:sz w:val="20"/>
                <w:szCs w:val="20"/>
              </w:rPr>
              <w:t>4</w:t>
            </w:r>
          </w:p>
        </w:tc>
        <w:tc>
          <w:tcPr>
            <w:tcW w:w="2982" w:type="dxa"/>
          </w:tcPr>
          <w:p w14:paraId="35726E4C" w14:textId="42FA4FA3" w:rsidR="005C473E" w:rsidRPr="00F06C12" w:rsidRDefault="00232D4E" w:rsidP="00F06C12">
            <w:pPr>
              <w:snapToGrid w:val="0"/>
              <w:spacing w:before="120" w:after="120"/>
              <w:jc w:val="center"/>
              <w:rPr>
                <w:sz w:val="20"/>
                <w:szCs w:val="20"/>
              </w:rPr>
            </w:pPr>
            <w:r w:rsidRPr="00F06C12">
              <w:rPr>
                <w:sz w:val="20"/>
                <w:szCs w:val="20"/>
              </w:rPr>
              <w:t>Time gap: 4</w:t>
            </w:r>
            <w:r w:rsidR="00F32943" w:rsidRPr="00F06C12">
              <w:rPr>
                <w:sz w:val="20"/>
                <w:szCs w:val="20"/>
              </w:rPr>
              <w:t xml:space="preserve"> </w:t>
            </w:r>
            <w:r w:rsidR="00F32943" w:rsidRPr="00F06C12">
              <w:rPr>
                <w:rFonts w:eastAsiaTheme="minorEastAsia"/>
                <w:sz w:val="20"/>
                <w:szCs w:val="20"/>
                <w:lang w:eastAsia="zh-CN"/>
              </w:rPr>
              <w:t>bit</w:t>
            </w:r>
            <w:r w:rsidR="00F32943" w:rsidRPr="00F06C12">
              <w:rPr>
                <w:sz w:val="20"/>
                <w:szCs w:val="20"/>
              </w:rPr>
              <w:t>s</w:t>
            </w:r>
          </w:p>
        </w:tc>
      </w:tr>
      <w:tr w:rsidR="005C473E" w:rsidRPr="00F06C12" w14:paraId="565B71D7" w14:textId="77777777" w:rsidTr="0045044C">
        <w:trPr>
          <w:trHeight w:val="213"/>
          <w:jc w:val="center"/>
        </w:trPr>
        <w:tc>
          <w:tcPr>
            <w:tcW w:w="2263" w:type="dxa"/>
            <w:shd w:val="clear" w:color="auto" w:fill="auto"/>
          </w:tcPr>
          <w:p w14:paraId="0E3CA925" w14:textId="77777777" w:rsidR="005C473E" w:rsidRPr="00F06C12" w:rsidRDefault="00232D4E" w:rsidP="00F06C12">
            <w:pPr>
              <w:snapToGrid w:val="0"/>
              <w:spacing w:before="120" w:after="120"/>
              <w:jc w:val="center"/>
              <w:rPr>
                <w:sz w:val="20"/>
                <w:szCs w:val="20"/>
              </w:rPr>
            </w:pPr>
            <w:r w:rsidRPr="00F06C12">
              <w:rPr>
                <w:sz w:val="20"/>
                <w:szCs w:val="20"/>
              </w:rPr>
              <w:t>VRB</w:t>
            </w:r>
            <w:r w:rsidRPr="00F06C12">
              <w:rPr>
                <w:rFonts w:eastAsia="宋体"/>
                <w:sz w:val="20"/>
                <w:szCs w:val="20"/>
                <w:lang w:eastAsia="zh-CN"/>
              </w:rPr>
              <w:t>/</w:t>
            </w:r>
            <w:r w:rsidRPr="00F06C12">
              <w:rPr>
                <w:sz w:val="20"/>
                <w:szCs w:val="20"/>
              </w:rPr>
              <w:t>PRB mapping</w:t>
            </w:r>
          </w:p>
        </w:tc>
        <w:tc>
          <w:tcPr>
            <w:tcW w:w="3544" w:type="dxa"/>
            <w:shd w:val="clear" w:color="auto" w:fill="auto"/>
          </w:tcPr>
          <w:p w14:paraId="4831AAAA" w14:textId="77777777" w:rsidR="005C473E" w:rsidRPr="00F06C12" w:rsidRDefault="00232D4E" w:rsidP="00F06C12">
            <w:pPr>
              <w:snapToGrid w:val="0"/>
              <w:spacing w:before="120" w:after="120"/>
              <w:jc w:val="center"/>
              <w:rPr>
                <w:sz w:val="20"/>
                <w:szCs w:val="20"/>
              </w:rPr>
            </w:pPr>
            <w:r w:rsidRPr="00F06C12">
              <w:rPr>
                <w:sz w:val="20"/>
                <w:szCs w:val="20"/>
              </w:rPr>
              <w:t>1</w:t>
            </w:r>
          </w:p>
        </w:tc>
        <w:tc>
          <w:tcPr>
            <w:tcW w:w="2982" w:type="dxa"/>
          </w:tcPr>
          <w:p w14:paraId="346D0B68" w14:textId="4066C2F8"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12DFC460" w14:textId="77777777" w:rsidTr="0045044C">
        <w:trPr>
          <w:trHeight w:val="200"/>
          <w:jc w:val="center"/>
        </w:trPr>
        <w:tc>
          <w:tcPr>
            <w:tcW w:w="2263" w:type="dxa"/>
            <w:shd w:val="clear" w:color="auto" w:fill="auto"/>
          </w:tcPr>
          <w:p w14:paraId="0D2B35E0" w14:textId="77777777" w:rsidR="005C473E" w:rsidRPr="00F06C12" w:rsidRDefault="00232D4E" w:rsidP="00F06C12">
            <w:pPr>
              <w:snapToGrid w:val="0"/>
              <w:spacing w:before="120" w:after="120"/>
              <w:jc w:val="center"/>
              <w:rPr>
                <w:sz w:val="20"/>
                <w:szCs w:val="20"/>
              </w:rPr>
            </w:pPr>
            <w:r w:rsidRPr="00F06C12">
              <w:rPr>
                <w:sz w:val="20"/>
                <w:szCs w:val="20"/>
              </w:rPr>
              <w:t>MCS</w:t>
            </w:r>
          </w:p>
        </w:tc>
        <w:tc>
          <w:tcPr>
            <w:tcW w:w="3544" w:type="dxa"/>
            <w:shd w:val="clear" w:color="auto" w:fill="auto"/>
          </w:tcPr>
          <w:p w14:paraId="4DBE9403" w14:textId="77777777" w:rsidR="005C473E" w:rsidRPr="00F06C12" w:rsidRDefault="00232D4E" w:rsidP="00F06C12">
            <w:pPr>
              <w:snapToGrid w:val="0"/>
              <w:spacing w:before="120" w:after="120"/>
              <w:jc w:val="center"/>
              <w:rPr>
                <w:sz w:val="20"/>
                <w:szCs w:val="20"/>
              </w:rPr>
            </w:pPr>
            <w:r w:rsidRPr="00F06C12">
              <w:rPr>
                <w:sz w:val="20"/>
                <w:szCs w:val="20"/>
              </w:rPr>
              <w:t>5</w:t>
            </w:r>
          </w:p>
        </w:tc>
        <w:tc>
          <w:tcPr>
            <w:tcW w:w="2982" w:type="dxa"/>
          </w:tcPr>
          <w:p w14:paraId="2341156D"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30C317BA" w14:textId="77777777" w:rsidTr="0045044C">
        <w:trPr>
          <w:trHeight w:val="213"/>
          <w:jc w:val="center"/>
        </w:trPr>
        <w:tc>
          <w:tcPr>
            <w:tcW w:w="2263" w:type="dxa"/>
            <w:shd w:val="clear" w:color="auto" w:fill="auto"/>
          </w:tcPr>
          <w:p w14:paraId="2D7D5F2F" w14:textId="77777777" w:rsidR="005C473E" w:rsidRPr="00F06C12" w:rsidRDefault="00232D4E" w:rsidP="00F06C12">
            <w:pPr>
              <w:snapToGrid w:val="0"/>
              <w:spacing w:before="120" w:after="120"/>
              <w:jc w:val="center"/>
              <w:rPr>
                <w:sz w:val="20"/>
                <w:szCs w:val="20"/>
              </w:rPr>
            </w:pPr>
            <w:r w:rsidRPr="00F06C12">
              <w:rPr>
                <w:sz w:val="20"/>
                <w:szCs w:val="20"/>
              </w:rPr>
              <w:t>NDI</w:t>
            </w:r>
          </w:p>
        </w:tc>
        <w:tc>
          <w:tcPr>
            <w:tcW w:w="3544" w:type="dxa"/>
            <w:shd w:val="clear" w:color="auto" w:fill="auto"/>
          </w:tcPr>
          <w:p w14:paraId="3DB94C6A" w14:textId="77777777" w:rsidR="005C473E" w:rsidRPr="00F06C12" w:rsidRDefault="00232D4E" w:rsidP="00F06C12">
            <w:pPr>
              <w:snapToGrid w:val="0"/>
              <w:spacing w:before="120" w:after="120"/>
              <w:jc w:val="center"/>
              <w:rPr>
                <w:sz w:val="20"/>
                <w:szCs w:val="20"/>
              </w:rPr>
            </w:pPr>
            <w:r w:rsidRPr="00F06C12">
              <w:rPr>
                <w:sz w:val="20"/>
                <w:szCs w:val="20"/>
              </w:rPr>
              <w:t>1</w:t>
            </w:r>
          </w:p>
        </w:tc>
        <w:tc>
          <w:tcPr>
            <w:tcW w:w="2982" w:type="dxa"/>
          </w:tcPr>
          <w:p w14:paraId="08B55D25"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592ED57C" w14:textId="77777777" w:rsidTr="0045044C">
        <w:trPr>
          <w:trHeight w:val="213"/>
          <w:jc w:val="center"/>
        </w:trPr>
        <w:tc>
          <w:tcPr>
            <w:tcW w:w="2263" w:type="dxa"/>
            <w:shd w:val="clear" w:color="auto" w:fill="auto"/>
          </w:tcPr>
          <w:p w14:paraId="477218C1" w14:textId="77777777" w:rsidR="005C473E" w:rsidRPr="00F06C12" w:rsidRDefault="00232D4E" w:rsidP="00F06C12">
            <w:pPr>
              <w:snapToGrid w:val="0"/>
              <w:spacing w:before="120" w:after="120"/>
              <w:jc w:val="center"/>
              <w:rPr>
                <w:sz w:val="20"/>
                <w:szCs w:val="20"/>
              </w:rPr>
            </w:pPr>
            <w:r w:rsidRPr="00F06C12">
              <w:rPr>
                <w:sz w:val="20"/>
                <w:szCs w:val="20"/>
              </w:rPr>
              <w:t>RV</w:t>
            </w:r>
          </w:p>
        </w:tc>
        <w:tc>
          <w:tcPr>
            <w:tcW w:w="3544" w:type="dxa"/>
            <w:shd w:val="clear" w:color="auto" w:fill="auto"/>
          </w:tcPr>
          <w:p w14:paraId="7F2C8A50" w14:textId="77777777" w:rsidR="005C473E" w:rsidRPr="00F06C12" w:rsidRDefault="00232D4E" w:rsidP="00F06C12">
            <w:pPr>
              <w:snapToGrid w:val="0"/>
              <w:spacing w:before="120" w:after="120"/>
              <w:jc w:val="center"/>
              <w:rPr>
                <w:sz w:val="20"/>
                <w:szCs w:val="20"/>
              </w:rPr>
            </w:pPr>
            <w:r w:rsidRPr="00F06C12">
              <w:rPr>
                <w:sz w:val="20"/>
                <w:szCs w:val="20"/>
              </w:rPr>
              <w:t>2</w:t>
            </w:r>
          </w:p>
        </w:tc>
        <w:tc>
          <w:tcPr>
            <w:tcW w:w="2982" w:type="dxa"/>
          </w:tcPr>
          <w:p w14:paraId="6AC315F9"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784925CC" w14:textId="77777777" w:rsidTr="0045044C">
        <w:trPr>
          <w:trHeight w:val="213"/>
          <w:jc w:val="center"/>
        </w:trPr>
        <w:tc>
          <w:tcPr>
            <w:tcW w:w="2263" w:type="dxa"/>
            <w:shd w:val="clear" w:color="auto" w:fill="auto"/>
          </w:tcPr>
          <w:p w14:paraId="74C0E2B1" w14:textId="77777777" w:rsidR="005C473E" w:rsidRPr="00F06C12" w:rsidRDefault="00232D4E" w:rsidP="00F06C12">
            <w:pPr>
              <w:snapToGrid w:val="0"/>
              <w:spacing w:before="120" w:after="120"/>
              <w:jc w:val="center"/>
              <w:rPr>
                <w:sz w:val="20"/>
                <w:szCs w:val="20"/>
              </w:rPr>
            </w:pPr>
            <w:r w:rsidRPr="00F06C12">
              <w:rPr>
                <w:sz w:val="20"/>
                <w:szCs w:val="20"/>
              </w:rPr>
              <w:t>HPN</w:t>
            </w:r>
          </w:p>
        </w:tc>
        <w:tc>
          <w:tcPr>
            <w:tcW w:w="3544" w:type="dxa"/>
            <w:shd w:val="clear" w:color="auto" w:fill="auto"/>
          </w:tcPr>
          <w:p w14:paraId="26C588AE" w14:textId="77777777" w:rsidR="005C473E" w:rsidRPr="00F06C12" w:rsidRDefault="00232D4E" w:rsidP="00F06C12">
            <w:pPr>
              <w:snapToGrid w:val="0"/>
              <w:spacing w:before="120" w:after="120"/>
              <w:jc w:val="center"/>
              <w:rPr>
                <w:sz w:val="20"/>
                <w:szCs w:val="20"/>
              </w:rPr>
            </w:pPr>
            <w:r w:rsidRPr="00F06C12">
              <w:rPr>
                <w:sz w:val="20"/>
                <w:szCs w:val="20"/>
              </w:rPr>
              <w:t>4</w:t>
            </w:r>
          </w:p>
        </w:tc>
        <w:tc>
          <w:tcPr>
            <w:tcW w:w="2982" w:type="dxa"/>
          </w:tcPr>
          <w:p w14:paraId="03192FBD"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599E1311" w14:textId="77777777" w:rsidTr="0045044C">
        <w:trPr>
          <w:trHeight w:val="200"/>
          <w:jc w:val="center"/>
        </w:trPr>
        <w:tc>
          <w:tcPr>
            <w:tcW w:w="2263" w:type="dxa"/>
            <w:shd w:val="clear" w:color="auto" w:fill="auto"/>
          </w:tcPr>
          <w:p w14:paraId="293BEF89" w14:textId="77777777" w:rsidR="005C473E" w:rsidRPr="00F06C12" w:rsidRDefault="00232D4E" w:rsidP="00F06C12">
            <w:pPr>
              <w:snapToGrid w:val="0"/>
              <w:spacing w:before="120" w:after="120"/>
              <w:jc w:val="center"/>
              <w:rPr>
                <w:sz w:val="20"/>
                <w:szCs w:val="20"/>
              </w:rPr>
            </w:pPr>
            <w:r w:rsidRPr="00F06C12">
              <w:rPr>
                <w:sz w:val="20"/>
                <w:szCs w:val="20"/>
              </w:rPr>
              <w:t>DAI</w:t>
            </w:r>
          </w:p>
        </w:tc>
        <w:tc>
          <w:tcPr>
            <w:tcW w:w="3544" w:type="dxa"/>
            <w:shd w:val="clear" w:color="auto" w:fill="auto"/>
          </w:tcPr>
          <w:p w14:paraId="7B611EE0" w14:textId="77777777" w:rsidR="005C473E" w:rsidRPr="00F06C12" w:rsidRDefault="00232D4E" w:rsidP="00F06C12">
            <w:pPr>
              <w:snapToGrid w:val="0"/>
              <w:spacing w:before="120" w:after="120"/>
              <w:jc w:val="center"/>
              <w:rPr>
                <w:sz w:val="20"/>
                <w:szCs w:val="20"/>
              </w:rPr>
            </w:pPr>
            <w:r w:rsidRPr="00F06C12">
              <w:rPr>
                <w:sz w:val="20"/>
                <w:szCs w:val="20"/>
              </w:rPr>
              <w:t>2</w:t>
            </w:r>
          </w:p>
        </w:tc>
        <w:tc>
          <w:tcPr>
            <w:tcW w:w="2982" w:type="dxa"/>
          </w:tcPr>
          <w:p w14:paraId="57EA7BD9"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6A9A3EAF" w14:textId="77777777" w:rsidTr="0045044C">
        <w:trPr>
          <w:trHeight w:val="213"/>
          <w:jc w:val="center"/>
        </w:trPr>
        <w:tc>
          <w:tcPr>
            <w:tcW w:w="2263" w:type="dxa"/>
            <w:shd w:val="clear" w:color="auto" w:fill="auto"/>
          </w:tcPr>
          <w:p w14:paraId="204E47D9" w14:textId="77777777" w:rsidR="005C473E" w:rsidRPr="00F06C12" w:rsidRDefault="00232D4E" w:rsidP="00F06C12">
            <w:pPr>
              <w:snapToGrid w:val="0"/>
              <w:spacing w:before="120" w:after="120"/>
              <w:jc w:val="center"/>
              <w:rPr>
                <w:sz w:val="20"/>
                <w:szCs w:val="20"/>
              </w:rPr>
            </w:pPr>
            <w:r w:rsidRPr="00F06C12">
              <w:rPr>
                <w:sz w:val="20"/>
                <w:szCs w:val="20"/>
              </w:rPr>
              <w:t>TPC command</w:t>
            </w:r>
          </w:p>
        </w:tc>
        <w:tc>
          <w:tcPr>
            <w:tcW w:w="3544" w:type="dxa"/>
            <w:shd w:val="clear" w:color="auto" w:fill="auto"/>
          </w:tcPr>
          <w:p w14:paraId="76270D0C" w14:textId="77777777" w:rsidR="005C473E" w:rsidRPr="00F06C12" w:rsidRDefault="00232D4E" w:rsidP="00F06C12">
            <w:pPr>
              <w:snapToGrid w:val="0"/>
              <w:spacing w:before="120" w:after="120"/>
              <w:jc w:val="center"/>
              <w:rPr>
                <w:sz w:val="20"/>
                <w:szCs w:val="20"/>
              </w:rPr>
            </w:pPr>
            <w:r w:rsidRPr="00F06C12">
              <w:rPr>
                <w:sz w:val="20"/>
                <w:szCs w:val="20"/>
              </w:rPr>
              <w:t>2</w:t>
            </w:r>
          </w:p>
        </w:tc>
        <w:tc>
          <w:tcPr>
            <w:tcW w:w="2982" w:type="dxa"/>
          </w:tcPr>
          <w:p w14:paraId="532C6E8F"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14E71F0B" w14:textId="77777777" w:rsidTr="0045044C">
        <w:trPr>
          <w:trHeight w:val="213"/>
          <w:jc w:val="center"/>
        </w:trPr>
        <w:tc>
          <w:tcPr>
            <w:tcW w:w="2263" w:type="dxa"/>
            <w:shd w:val="clear" w:color="auto" w:fill="auto"/>
          </w:tcPr>
          <w:p w14:paraId="3A63BE81" w14:textId="77777777" w:rsidR="005C473E" w:rsidRPr="00F06C12" w:rsidRDefault="00232D4E" w:rsidP="00F06C12">
            <w:pPr>
              <w:snapToGrid w:val="0"/>
              <w:spacing w:before="120" w:after="120"/>
              <w:jc w:val="center"/>
              <w:rPr>
                <w:sz w:val="20"/>
                <w:szCs w:val="20"/>
              </w:rPr>
            </w:pPr>
            <w:r w:rsidRPr="00F06C12">
              <w:rPr>
                <w:sz w:val="20"/>
                <w:szCs w:val="20"/>
              </w:rPr>
              <w:t>PUCCH id</w:t>
            </w:r>
          </w:p>
        </w:tc>
        <w:tc>
          <w:tcPr>
            <w:tcW w:w="3544" w:type="dxa"/>
            <w:shd w:val="clear" w:color="auto" w:fill="auto"/>
          </w:tcPr>
          <w:p w14:paraId="1F90292A" w14:textId="77777777" w:rsidR="005C473E" w:rsidRPr="00F06C12" w:rsidRDefault="00232D4E" w:rsidP="00F06C12">
            <w:pPr>
              <w:snapToGrid w:val="0"/>
              <w:spacing w:before="120" w:after="120"/>
              <w:jc w:val="center"/>
              <w:rPr>
                <w:sz w:val="20"/>
                <w:szCs w:val="20"/>
              </w:rPr>
            </w:pPr>
            <w:r w:rsidRPr="00F06C12">
              <w:rPr>
                <w:sz w:val="20"/>
                <w:szCs w:val="20"/>
              </w:rPr>
              <w:t>3</w:t>
            </w:r>
          </w:p>
        </w:tc>
        <w:tc>
          <w:tcPr>
            <w:tcW w:w="2982" w:type="dxa"/>
          </w:tcPr>
          <w:p w14:paraId="788802FA"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360F31B4" w14:textId="77777777" w:rsidTr="0045044C">
        <w:trPr>
          <w:trHeight w:val="200"/>
          <w:jc w:val="center"/>
        </w:trPr>
        <w:tc>
          <w:tcPr>
            <w:tcW w:w="2263" w:type="dxa"/>
            <w:shd w:val="clear" w:color="auto" w:fill="auto"/>
          </w:tcPr>
          <w:p w14:paraId="019EA3F8" w14:textId="77777777" w:rsidR="005C473E" w:rsidRPr="00F06C12" w:rsidRDefault="00232D4E" w:rsidP="00F06C12">
            <w:pPr>
              <w:snapToGrid w:val="0"/>
              <w:spacing w:before="120" w:after="120"/>
              <w:jc w:val="center"/>
              <w:rPr>
                <w:sz w:val="20"/>
                <w:szCs w:val="20"/>
              </w:rPr>
            </w:pPr>
            <w:r w:rsidRPr="00F06C12">
              <w:rPr>
                <w:sz w:val="20"/>
                <w:szCs w:val="20"/>
              </w:rPr>
              <w:t>HARQ timing</w:t>
            </w:r>
          </w:p>
        </w:tc>
        <w:tc>
          <w:tcPr>
            <w:tcW w:w="3544" w:type="dxa"/>
            <w:shd w:val="clear" w:color="auto" w:fill="auto"/>
          </w:tcPr>
          <w:p w14:paraId="3E0512B2" w14:textId="77777777" w:rsidR="005C473E" w:rsidRPr="00F06C12" w:rsidRDefault="00232D4E" w:rsidP="00F06C12">
            <w:pPr>
              <w:snapToGrid w:val="0"/>
              <w:spacing w:before="120" w:after="120"/>
              <w:jc w:val="center"/>
              <w:rPr>
                <w:sz w:val="20"/>
                <w:szCs w:val="20"/>
              </w:rPr>
            </w:pPr>
            <w:r w:rsidRPr="00F06C12">
              <w:rPr>
                <w:sz w:val="20"/>
                <w:szCs w:val="20"/>
              </w:rPr>
              <w:t>3</w:t>
            </w:r>
          </w:p>
        </w:tc>
        <w:tc>
          <w:tcPr>
            <w:tcW w:w="2982" w:type="dxa"/>
          </w:tcPr>
          <w:p w14:paraId="63AB19F2"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r>
      <w:tr w:rsidR="005C473E" w:rsidRPr="00F06C12" w14:paraId="53FF7DF8" w14:textId="77777777" w:rsidTr="0045044C">
        <w:trPr>
          <w:trHeight w:val="200"/>
          <w:jc w:val="center"/>
        </w:trPr>
        <w:tc>
          <w:tcPr>
            <w:tcW w:w="2263" w:type="dxa"/>
            <w:shd w:val="clear" w:color="auto" w:fill="auto"/>
          </w:tcPr>
          <w:p w14:paraId="7FF2A998" w14:textId="77777777" w:rsidR="005C473E" w:rsidRPr="00F06C12" w:rsidRDefault="00232D4E" w:rsidP="00F06C12">
            <w:pPr>
              <w:spacing w:before="120" w:after="120"/>
              <w:jc w:val="center"/>
              <w:rPr>
                <w:sz w:val="20"/>
                <w:szCs w:val="20"/>
              </w:rPr>
            </w:pPr>
            <w:r w:rsidRPr="00F06C12">
              <w:rPr>
                <w:sz w:val="20"/>
                <w:szCs w:val="20"/>
              </w:rPr>
              <w:t>SL SPS index</w:t>
            </w:r>
          </w:p>
        </w:tc>
        <w:tc>
          <w:tcPr>
            <w:tcW w:w="3544" w:type="dxa"/>
            <w:shd w:val="clear" w:color="auto" w:fill="auto"/>
          </w:tcPr>
          <w:p w14:paraId="1B6118F1" w14:textId="77777777" w:rsidR="005C473E" w:rsidRPr="00F06C12" w:rsidRDefault="00232D4E" w:rsidP="00F06C12">
            <w:pPr>
              <w:spacing w:before="120" w:after="120"/>
              <w:jc w:val="center"/>
              <w:rPr>
                <w:rFonts w:eastAsiaTheme="minorEastAsia"/>
                <w:sz w:val="20"/>
                <w:szCs w:val="20"/>
                <w:lang w:eastAsia="zh-CN"/>
              </w:rPr>
            </w:pPr>
            <w:r w:rsidRPr="00F06C12">
              <w:rPr>
                <w:rFonts w:eastAsiaTheme="minorEastAsia"/>
                <w:sz w:val="20"/>
                <w:szCs w:val="20"/>
                <w:lang w:eastAsia="zh-CN"/>
              </w:rPr>
              <w:t>0</w:t>
            </w:r>
          </w:p>
        </w:tc>
        <w:tc>
          <w:tcPr>
            <w:tcW w:w="2982" w:type="dxa"/>
          </w:tcPr>
          <w:p w14:paraId="77069E9A" w14:textId="07855E9C" w:rsidR="005C473E" w:rsidRPr="00F06C12" w:rsidRDefault="00232D4E" w:rsidP="00F06C12">
            <w:pPr>
              <w:spacing w:before="120" w:after="120"/>
              <w:jc w:val="center"/>
              <w:rPr>
                <w:sz w:val="20"/>
                <w:szCs w:val="20"/>
              </w:rPr>
            </w:pPr>
            <w:r w:rsidRPr="00F06C12">
              <w:rPr>
                <w:sz w:val="20"/>
                <w:szCs w:val="20"/>
              </w:rPr>
              <w:t>3</w:t>
            </w:r>
            <w:r w:rsidR="00577BB4" w:rsidRPr="00F06C12">
              <w:rPr>
                <w:sz w:val="20"/>
                <w:szCs w:val="20"/>
              </w:rPr>
              <w:t xml:space="preserve"> </w:t>
            </w:r>
            <w:r w:rsidR="00577BB4" w:rsidRPr="00F06C12">
              <w:rPr>
                <w:rFonts w:eastAsiaTheme="minorEastAsia"/>
                <w:sz w:val="20"/>
                <w:szCs w:val="20"/>
                <w:lang w:eastAsia="zh-CN"/>
              </w:rPr>
              <w:t>bits</w:t>
            </w:r>
          </w:p>
        </w:tc>
      </w:tr>
      <w:tr w:rsidR="005C473E" w:rsidRPr="00F06C12" w14:paraId="3E6FD9F2" w14:textId="77777777" w:rsidTr="0045044C">
        <w:trPr>
          <w:trHeight w:val="200"/>
          <w:jc w:val="center"/>
        </w:trPr>
        <w:tc>
          <w:tcPr>
            <w:tcW w:w="2263" w:type="dxa"/>
            <w:shd w:val="clear" w:color="auto" w:fill="auto"/>
          </w:tcPr>
          <w:p w14:paraId="0B906F09" w14:textId="77777777" w:rsidR="005C473E" w:rsidRPr="00F06C12" w:rsidRDefault="00232D4E" w:rsidP="00F06C12">
            <w:pPr>
              <w:spacing w:before="120" w:after="120"/>
              <w:jc w:val="center"/>
              <w:rPr>
                <w:sz w:val="20"/>
                <w:szCs w:val="20"/>
              </w:rPr>
            </w:pPr>
            <w:r w:rsidRPr="00F06C12">
              <w:rPr>
                <w:sz w:val="20"/>
                <w:szCs w:val="20"/>
              </w:rPr>
              <w:t>Activation/release indication</w:t>
            </w:r>
          </w:p>
        </w:tc>
        <w:tc>
          <w:tcPr>
            <w:tcW w:w="3544" w:type="dxa"/>
            <w:shd w:val="clear" w:color="auto" w:fill="auto"/>
          </w:tcPr>
          <w:p w14:paraId="3F005AE0" w14:textId="77777777" w:rsidR="005C473E" w:rsidRPr="00F06C12" w:rsidRDefault="00232D4E" w:rsidP="00F06C12">
            <w:pPr>
              <w:spacing w:before="120" w:after="120"/>
              <w:jc w:val="center"/>
              <w:rPr>
                <w:rFonts w:eastAsiaTheme="minorEastAsia"/>
                <w:sz w:val="20"/>
                <w:szCs w:val="20"/>
                <w:lang w:eastAsia="zh-CN"/>
              </w:rPr>
            </w:pPr>
            <w:r w:rsidRPr="00F06C12">
              <w:rPr>
                <w:rFonts w:eastAsiaTheme="minorEastAsia"/>
                <w:sz w:val="20"/>
                <w:szCs w:val="20"/>
                <w:lang w:eastAsia="zh-CN"/>
              </w:rPr>
              <w:t>0</w:t>
            </w:r>
          </w:p>
        </w:tc>
        <w:tc>
          <w:tcPr>
            <w:tcW w:w="2982" w:type="dxa"/>
          </w:tcPr>
          <w:p w14:paraId="0BAB1C78" w14:textId="6348E743" w:rsidR="005C473E" w:rsidRPr="00F06C12" w:rsidRDefault="00232D4E" w:rsidP="00F06C12">
            <w:pPr>
              <w:spacing w:before="120" w:after="120"/>
              <w:jc w:val="center"/>
              <w:rPr>
                <w:sz w:val="20"/>
                <w:szCs w:val="20"/>
              </w:rPr>
            </w:pPr>
            <w:r w:rsidRPr="00F06C12">
              <w:rPr>
                <w:sz w:val="20"/>
                <w:szCs w:val="20"/>
              </w:rPr>
              <w:t>1</w:t>
            </w:r>
            <w:r w:rsidR="00812CA5" w:rsidRPr="00F06C12">
              <w:rPr>
                <w:sz w:val="20"/>
                <w:szCs w:val="20"/>
              </w:rPr>
              <w:t xml:space="preserve"> </w:t>
            </w:r>
            <w:r w:rsidR="00812CA5" w:rsidRPr="00F06C12">
              <w:rPr>
                <w:rFonts w:eastAsiaTheme="minorEastAsia"/>
                <w:sz w:val="20"/>
                <w:szCs w:val="20"/>
                <w:lang w:eastAsia="zh-CN"/>
              </w:rPr>
              <w:t>bit</w:t>
            </w:r>
          </w:p>
        </w:tc>
      </w:tr>
      <w:tr w:rsidR="0058699B" w:rsidRPr="00F06C12" w14:paraId="5EEC8120" w14:textId="77777777" w:rsidTr="0045044C">
        <w:trPr>
          <w:trHeight w:val="200"/>
          <w:jc w:val="center"/>
        </w:trPr>
        <w:tc>
          <w:tcPr>
            <w:tcW w:w="2263" w:type="dxa"/>
            <w:shd w:val="clear" w:color="auto" w:fill="auto"/>
          </w:tcPr>
          <w:p w14:paraId="5C6D40E9" w14:textId="0D88C97D" w:rsidR="0058699B" w:rsidRPr="00F06C12" w:rsidRDefault="0058699B"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SL index</w:t>
            </w:r>
          </w:p>
        </w:tc>
        <w:tc>
          <w:tcPr>
            <w:tcW w:w="3544" w:type="dxa"/>
            <w:shd w:val="clear" w:color="auto" w:fill="auto"/>
          </w:tcPr>
          <w:p w14:paraId="6660095A" w14:textId="53A684F8" w:rsidR="0058699B" w:rsidRPr="00F06C12" w:rsidRDefault="0058699B"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c>
          <w:tcPr>
            <w:tcW w:w="2982" w:type="dxa"/>
          </w:tcPr>
          <w:p w14:paraId="0D53B251" w14:textId="5BB7869C" w:rsidR="0058699B" w:rsidRPr="00F06C12" w:rsidRDefault="0058699B"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 or 2 bits</w:t>
            </w:r>
          </w:p>
        </w:tc>
      </w:tr>
      <w:tr w:rsidR="005C473E" w:rsidRPr="00F06C12" w14:paraId="529DC7DB" w14:textId="77777777" w:rsidTr="0045044C">
        <w:trPr>
          <w:trHeight w:val="200"/>
          <w:jc w:val="center"/>
        </w:trPr>
        <w:tc>
          <w:tcPr>
            <w:tcW w:w="2263" w:type="dxa"/>
            <w:shd w:val="clear" w:color="auto" w:fill="auto"/>
          </w:tcPr>
          <w:p w14:paraId="6408F526"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X index</w:t>
            </w:r>
          </w:p>
        </w:tc>
        <w:tc>
          <w:tcPr>
            <w:tcW w:w="3544" w:type="dxa"/>
            <w:shd w:val="clear" w:color="auto" w:fill="auto"/>
          </w:tcPr>
          <w:p w14:paraId="46B1A3A6"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0</w:t>
            </w:r>
          </w:p>
        </w:tc>
        <w:tc>
          <w:tcPr>
            <w:tcW w:w="2982" w:type="dxa"/>
          </w:tcPr>
          <w:p w14:paraId="27DFDFE9" w14:textId="7C46C90D" w:rsidR="005C473E" w:rsidRPr="00F06C12" w:rsidRDefault="005B5E9C"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3</w:t>
            </w:r>
            <w:r w:rsidR="00DB6E99" w:rsidRPr="00F06C12">
              <w:rPr>
                <w:rFonts w:eastAsiaTheme="minorEastAsia"/>
                <w:sz w:val="20"/>
                <w:szCs w:val="20"/>
                <w:lang w:eastAsia="zh-CN"/>
              </w:rPr>
              <w:t xml:space="preserve"> bits</w:t>
            </w:r>
          </w:p>
        </w:tc>
      </w:tr>
      <w:tr w:rsidR="005C473E" w:rsidRPr="00F06C12" w14:paraId="7D0B43C6" w14:textId="77777777" w:rsidTr="0045044C">
        <w:trPr>
          <w:trHeight w:val="200"/>
          <w:jc w:val="center"/>
        </w:trPr>
        <w:tc>
          <w:tcPr>
            <w:tcW w:w="2263" w:type="dxa"/>
            <w:shd w:val="clear" w:color="auto" w:fill="auto"/>
          </w:tcPr>
          <w:p w14:paraId="0A091113"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DCI size</w:t>
            </w:r>
          </w:p>
        </w:tc>
        <w:tc>
          <w:tcPr>
            <w:tcW w:w="3544" w:type="dxa"/>
            <w:shd w:val="clear" w:color="auto" w:fill="auto"/>
          </w:tcPr>
          <w:p w14:paraId="18E0CAB0" w14:textId="77777777"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&gt;=37 bits</w:t>
            </w:r>
          </w:p>
        </w:tc>
        <w:tc>
          <w:tcPr>
            <w:tcW w:w="2982" w:type="dxa"/>
          </w:tcPr>
          <w:p w14:paraId="02CC920A" w14:textId="66609404" w:rsidR="005C473E" w:rsidRPr="00F06C12" w:rsidRDefault="00232D4E" w:rsidP="00F06C12">
            <w:pPr>
              <w:snapToGrid w:val="0"/>
              <w:spacing w:before="120" w:after="120"/>
              <w:jc w:val="center"/>
              <w:rPr>
                <w:rFonts w:eastAsiaTheme="minorEastAsia"/>
                <w:sz w:val="20"/>
                <w:szCs w:val="20"/>
                <w:lang w:eastAsia="zh-CN"/>
              </w:rPr>
            </w:pPr>
            <w:r w:rsidRPr="00F06C12">
              <w:rPr>
                <w:rFonts w:eastAsiaTheme="minorEastAsia"/>
                <w:sz w:val="20"/>
                <w:szCs w:val="20"/>
                <w:lang w:eastAsia="zh-CN"/>
              </w:rPr>
              <w:t>&lt;=</w:t>
            </w:r>
            <w:r w:rsidR="005B5E9C" w:rsidRPr="00F06C12">
              <w:rPr>
                <w:rFonts w:eastAsiaTheme="minorEastAsia"/>
                <w:sz w:val="20"/>
                <w:szCs w:val="20"/>
                <w:lang w:eastAsia="zh-CN"/>
              </w:rPr>
              <w:t>27</w:t>
            </w:r>
            <w:r w:rsidR="00C84C56" w:rsidRPr="00F06C12">
              <w:rPr>
                <w:rFonts w:eastAsiaTheme="minorEastAsia"/>
                <w:sz w:val="20"/>
                <w:szCs w:val="20"/>
                <w:lang w:eastAsia="zh-CN"/>
              </w:rPr>
              <w:t xml:space="preserve"> or 29</w:t>
            </w:r>
            <w:r w:rsidR="005B5E9C" w:rsidRPr="00F06C12">
              <w:rPr>
                <w:rFonts w:eastAsiaTheme="minorEastAsia"/>
                <w:sz w:val="20"/>
                <w:szCs w:val="20"/>
                <w:lang w:eastAsia="zh-CN"/>
              </w:rPr>
              <w:t xml:space="preserve"> </w:t>
            </w:r>
            <w:r w:rsidRPr="00F06C12">
              <w:rPr>
                <w:rFonts w:eastAsiaTheme="minorEastAsia"/>
                <w:sz w:val="20"/>
                <w:szCs w:val="20"/>
                <w:lang w:eastAsia="zh-CN"/>
              </w:rPr>
              <w:t>bits</w:t>
            </w:r>
          </w:p>
        </w:tc>
      </w:tr>
    </w:tbl>
    <w:p w14:paraId="34340156" w14:textId="4D3C1EE7" w:rsidR="005C473E" w:rsidRPr="00F06C12" w:rsidRDefault="0038659D" w:rsidP="00F06C12">
      <w:pPr>
        <w:pStyle w:val="a3"/>
        <w:jc w:val="both"/>
        <w:rPr>
          <w:rFonts w:eastAsia="宋体"/>
          <w:i/>
          <w:iCs/>
          <w:lang w:eastAsia="zh-CN"/>
        </w:rPr>
      </w:pPr>
      <w:bookmarkStart w:id="9" w:name="_Ref15907680"/>
      <w:r w:rsidRPr="00F06C12">
        <w:rPr>
          <w:i/>
          <w:iCs/>
        </w:rPr>
        <w:t xml:space="preserve">Observation </w:t>
      </w:r>
      <w:r w:rsidRPr="00F06C12">
        <w:rPr>
          <w:i/>
          <w:iCs/>
        </w:rPr>
        <w:fldChar w:fldCharType="begin"/>
      </w:r>
      <w:r w:rsidRPr="00F06C12">
        <w:rPr>
          <w:i/>
          <w:iCs/>
        </w:rPr>
        <w:instrText xml:space="preserve"> SEQ Observation \* ARABIC </w:instrText>
      </w:r>
      <w:r w:rsidRPr="00F06C12">
        <w:rPr>
          <w:i/>
          <w:iCs/>
        </w:rPr>
        <w:fldChar w:fldCharType="separate"/>
      </w:r>
      <w:r w:rsidRPr="00F06C12">
        <w:rPr>
          <w:i/>
          <w:iCs/>
          <w:noProof/>
        </w:rPr>
        <w:t>1</w:t>
      </w:r>
      <w:r w:rsidRPr="00F06C12">
        <w:rPr>
          <w:i/>
          <w:iCs/>
        </w:rPr>
        <w:fldChar w:fldCharType="end"/>
      </w:r>
      <w:r w:rsidRPr="00F06C12">
        <w:rPr>
          <w:i/>
          <w:iCs/>
        </w:rPr>
        <w:t xml:space="preserve">. </w:t>
      </w:r>
      <w:r w:rsidR="00232D4E" w:rsidRPr="00F06C12">
        <w:rPr>
          <w:rFonts w:eastAsia="宋体"/>
          <w:i/>
          <w:iCs/>
          <w:lang w:eastAsia="zh-CN"/>
        </w:rPr>
        <w:t>DCI for SPS activation/deactivation in NR Uu scheduling LTE sidelink case is much smaller than fallback DCI in size.</w:t>
      </w:r>
      <w:bookmarkEnd w:id="9"/>
    </w:p>
    <w:p w14:paraId="4CF98694" w14:textId="167A6F4B" w:rsidR="00002AD2" w:rsidRPr="00F06C12" w:rsidRDefault="0038659D" w:rsidP="00F06C12">
      <w:pPr>
        <w:pStyle w:val="a3"/>
        <w:jc w:val="both"/>
        <w:rPr>
          <w:rFonts w:eastAsia="宋体"/>
          <w:i/>
          <w:iCs/>
          <w:lang w:eastAsia="zh-CN"/>
        </w:rPr>
      </w:pPr>
      <w:bookmarkStart w:id="10" w:name="_Ref22658926"/>
      <w:r w:rsidRPr="00F06C12">
        <w:rPr>
          <w:i/>
          <w:iCs/>
        </w:rPr>
        <w:t xml:space="preserve">Observation </w:t>
      </w:r>
      <w:r w:rsidRPr="00F06C12">
        <w:rPr>
          <w:i/>
          <w:iCs/>
        </w:rPr>
        <w:fldChar w:fldCharType="begin"/>
      </w:r>
      <w:r w:rsidRPr="00F06C12">
        <w:rPr>
          <w:i/>
          <w:iCs/>
        </w:rPr>
        <w:instrText xml:space="preserve"> SEQ Observation \* ARABIC </w:instrText>
      </w:r>
      <w:r w:rsidRPr="00F06C12">
        <w:rPr>
          <w:i/>
          <w:iCs/>
        </w:rPr>
        <w:fldChar w:fldCharType="separate"/>
      </w:r>
      <w:r w:rsidRPr="00F06C12">
        <w:rPr>
          <w:i/>
          <w:iCs/>
          <w:noProof/>
        </w:rPr>
        <w:t>2</w:t>
      </w:r>
      <w:r w:rsidRPr="00F06C12">
        <w:rPr>
          <w:i/>
          <w:iCs/>
        </w:rPr>
        <w:fldChar w:fldCharType="end"/>
      </w:r>
      <w:r w:rsidRPr="00F06C12">
        <w:rPr>
          <w:i/>
          <w:iCs/>
        </w:rPr>
        <w:t xml:space="preserve">. </w:t>
      </w:r>
      <w:r w:rsidR="00511CB8" w:rsidRPr="00F06C12">
        <w:rPr>
          <w:rFonts w:eastAsia="宋体"/>
          <w:i/>
          <w:iCs/>
          <w:lang w:eastAsia="zh-CN"/>
        </w:rPr>
        <w:t xml:space="preserve">There are some cases where </w:t>
      </w:r>
      <w:r w:rsidR="00DB7203" w:rsidRPr="00F06C12">
        <w:rPr>
          <w:rFonts w:eastAsia="宋体"/>
          <w:i/>
          <w:iCs/>
          <w:lang w:eastAsia="zh-CN"/>
        </w:rPr>
        <w:t>intra-RAT mode-1 DCI doesn’t exist</w:t>
      </w:r>
      <w:r w:rsidR="0066535E" w:rsidRPr="00F06C12">
        <w:rPr>
          <w:rFonts w:eastAsia="宋体"/>
          <w:i/>
          <w:iCs/>
          <w:lang w:eastAsia="zh-CN"/>
        </w:rPr>
        <w:t>, e.g., UE doesn’t support mode-1 scheduling</w:t>
      </w:r>
      <w:r w:rsidR="004A4400" w:rsidRPr="00F06C12">
        <w:rPr>
          <w:rFonts w:eastAsia="宋体"/>
          <w:i/>
          <w:iCs/>
          <w:lang w:eastAsia="zh-CN"/>
        </w:rPr>
        <w:t>,</w:t>
      </w:r>
      <w:r w:rsidR="0066535E" w:rsidRPr="00F06C12">
        <w:rPr>
          <w:rFonts w:eastAsia="宋体"/>
          <w:i/>
          <w:iCs/>
          <w:lang w:eastAsia="zh-CN"/>
        </w:rPr>
        <w:t xml:space="preserve"> or </w:t>
      </w:r>
      <w:r w:rsidR="00F0109D" w:rsidRPr="00F06C12">
        <w:rPr>
          <w:rFonts w:eastAsia="宋体"/>
          <w:i/>
          <w:iCs/>
          <w:lang w:eastAsia="zh-CN"/>
        </w:rPr>
        <w:t>a UE is scheduled by NW to operate in the area only having LTE V2X deployed</w:t>
      </w:r>
      <w:r w:rsidR="00002AD2" w:rsidRPr="00F06C12">
        <w:rPr>
          <w:rFonts w:eastAsia="宋体"/>
          <w:i/>
          <w:iCs/>
          <w:lang w:eastAsia="zh-CN"/>
        </w:rPr>
        <w:t>.</w:t>
      </w:r>
      <w:bookmarkEnd w:id="10"/>
    </w:p>
    <w:p w14:paraId="5E8EEF74" w14:textId="2E026C21" w:rsidR="00A00029" w:rsidRPr="00F06C12" w:rsidRDefault="00915B35" w:rsidP="00F06C12">
      <w:pPr>
        <w:pStyle w:val="a3"/>
        <w:jc w:val="both"/>
        <w:rPr>
          <w:rFonts w:eastAsia="宋体"/>
          <w:i/>
          <w:iCs/>
          <w:lang w:eastAsia="zh-CN"/>
        </w:rPr>
      </w:pPr>
      <w:bookmarkStart w:id="11" w:name="_Ref24114620"/>
      <w:bookmarkStart w:id="12" w:name="_Ref32433880"/>
      <w:r w:rsidRPr="00F06C12">
        <w:rPr>
          <w:i/>
          <w:iCs/>
        </w:rPr>
        <w:t xml:space="preserve">Proposal </w:t>
      </w:r>
      <w:r w:rsidRPr="00F06C12">
        <w:rPr>
          <w:i/>
          <w:iCs/>
        </w:rPr>
        <w:fldChar w:fldCharType="begin"/>
      </w:r>
      <w:r w:rsidRPr="00F06C12">
        <w:rPr>
          <w:i/>
          <w:iCs/>
        </w:rPr>
        <w:instrText xml:space="preserve"> SEQ Proposal \* ARABIC </w:instrText>
      </w:r>
      <w:r w:rsidRPr="00F06C12">
        <w:rPr>
          <w:i/>
          <w:iCs/>
        </w:rPr>
        <w:fldChar w:fldCharType="separate"/>
      </w:r>
      <w:r w:rsidR="00A00746" w:rsidRPr="00F06C12">
        <w:rPr>
          <w:i/>
          <w:iCs/>
          <w:noProof/>
        </w:rPr>
        <w:t>2</w:t>
      </w:r>
      <w:r w:rsidRPr="00F06C12">
        <w:rPr>
          <w:i/>
          <w:iCs/>
        </w:rPr>
        <w:fldChar w:fldCharType="end"/>
      </w:r>
      <w:r w:rsidRPr="00F06C12">
        <w:rPr>
          <w:rFonts w:eastAsia="宋体"/>
          <w:i/>
          <w:iCs/>
          <w:lang w:eastAsia="zh-CN"/>
        </w:rPr>
        <w:t>.</w:t>
      </w:r>
      <w:r w:rsidR="00C550FC" w:rsidRPr="00F06C12">
        <w:rPr>
          <w:rFonts w:eastAsia="宋体"/>
          <w:i/>
          <w:iCs/>
          <w:lang w:eastAsia="zh-CN"/>
        </w:rPr>
        <w:t xml:space="preserve"> DCI format 3_1</w:t>
      </w:r>
      <w:r w:rsidR="00A00029" w:rsidRPr="00F06C12">
        <w:rPr>
          <w:rFonts w:eastAsia="宋体"/>
          <w:i/>
          <w:iCs/>
          <w:lang w:eastAsia="zh-CN"/>
        </w:rPr>
        <w:t xml:space="preserve"> should be padded to the same size as fallback DCI 1_0 in CSS.</w:t>
      </w:r>
      <w:bookmarkEnd w:id="11"/>
      <w:bookmarkEnd w:id="12"/>
    </w:p>
    <w:p w14:paraId="48B95B32" w14:textId="6B0CFD04" w:rsidR="00C55419" w:rsidRPr="00F06C12" w:rsidRDefault="00C55419" w:rsidP="009045DE">
      <w:pPr>
        <w:spacing w:before="120" w:after="120"/>
        <w:jc w:val="center"/>
        <w:rPr>
          <w:b/>
          <w:sz w:val="20"/>
          <w:szCs w:val="20"/>
          <w:lang w:eastAsia="zh-CN"/>
        </w:rPr>
      </w:pPr>
      <w:r w:rsidRPr="00F06C12">
        <w:rPr>
          <w:b/>
          <w:color w:val="FF0000"/>
          <w:sz w:val="20"/>
          <w:szCs w:val="20"/>
          <w:lang w:eastAsia="zh-CN"/>
        </w:rPr>
        <w:t xml:space="preserve">------------------------------------------- Start of Draft </w:t>
      </w:r>
      <w:r w:rsidR="00B94AFA" w:rsidRPr="00F06C12">
        <w:rPr>
          <w:b/>
          <w:color w:val="FF0000"/>
          <w:sz w:val="20"/>
          <w:szCs w:val="20"/>
          <w:lang w:eastAsia="zh-CN"/>
        </w:rPr>
        <w:t>TP</w:t>
      </w:r>
      <w:r w:rsidRPr="00F06C12">
        <w:rPr>
          <w:b/>
          <w:color w:val="FF0000"/>
          <w:sz w:val="20"/>
          <w:szCs w:val="20"/>
          <w:lang w:eastAsia="zh-CN"/>
        </w:rPr>
        <w:t xml:space="preserve"> of 212 -------------------------------------</w:t>
      </w:r>
    </w:p>
    <w:p w14:paraId="6FF992E9" w14:textId="77777777" w:rsidR="00AE0A07" w:rsidRPr="00F06C12" w:rsidRDefault="00AE0A07" w:rsidP="00D93486">
      <w:pPr>
        <w:spacing w:before="120" w:after="120"/>
        <w:jc w:val="both"/>
        <w:rPr>
          <w:b/>
          <w:bCs/>
          <w:sz w:val="20"/>
          <w:szCs w:val="20"/>
          <w:lang w:val="en-GB" w:eastAsia="en-GB"/>
        </w:rPr>
      </w:pPr>
      <w:r w:rsidRPr="00F06C12">
        <w:rPr>
          <w:b/>
          <w:bCs/>
          <w:sz w:val="20"/>
          <w:szCs w:val="20"/>
          <w:lang w:val="en-GB" w:eastAsia="en-GB"/>
        </w:rPr>
        <w:t>7.3.1.4.2</w:t>
      </w:r>
      <w:r w:rsidRPr="00F06C12">
        <w:rPr>
          <w:b/>
          <w:bCs/>
          <w:sz w:val="20"/>
          <w:szCs w:val="20"/>
          <w:lang w:val="en-GB" w:eastAsia="en-GB"/>
        </w:rPr>
        <w:tab/>
        <w:t>Format 3_1</w:t>
      </w:r>
    </w:p>
    <w:p w14:paraId="4FCAA56B" w14:textId="47548195" w:rsidR="00C55419" w:rsidRPr="00F06C12" w:rsidRDefault="00C55419" w:rsidP="00D93486">
      <w:pPr>
        <w:spacing w:before="120" w:after="120"/>
        <w:jc w:val="center"/>
        <w:rPr>
          <w:b/>
          <w:noProof/>
          <w:color w:val="FF0000"/>
          <w:sz w:val="20"/>
          <w:szCs w:val="20"/>
        </w:rPr>
      </w:pPr>
      <w:r w:rsidRPr="00F06C12">
        <w:rPr>
          <w:b/>
          <w:noProof/>
          <w:color w:val="FF0000"/>
          <w:sz w:val="20"/>
          <w:szCs w:val="20"/>
        </w:rPr>
        <w:t>&lt;Unchanged parts omitted&gt;</w:t>
      </w:r>
    </w:p>
    <w:p w14:paraId="2DC7A012" w14:textId="17479853" w:rsidR="0088269C" w:rsidRPr="00F06C12" w:rsidRDefault="00F733C2" w:rsidP="00D93486">
      <w:pPr>
        <w:pStyle w:val="B1"/>
        <w:spacing w:before="120" w:after="120"/>
        <w:ind w:leftChars="42" w:left="101" w:firstLine="0"/>
        <w:jc w:val="both"/>
        <w:rPr>
          <w:color w:val="FF0000"/>
          <w:lang w:val="en-US"/>
        </w:rPr>
      </w:pPr>
      <w:r w:rsidRPr="00F06C12">
        <w:rPr>
          <w:lang w:eastAsia="zh-CN"/>
        </w:rPr>
        <w:t>If the UE is configured to monitor DCI format 3_</w:t>
      </w:r>
      <w:r w:rsidRPr="00F06C12">
        <w:rPr>
          <w:strike/>
          <w:color w:val="FF0000"/>
          <w:lang w:eastAsia="zh-CN"/>
        </w:rPr>
        <w:t>0</w:t>
      </w:r>
      <w:r w:rsidR="00475E83" w:rsidRPr="00F06C12">
        <w:rPr>
          <w:color w:val="FF0000"/>
          <w:lang w:eastAsia="zh-CN"/>
        </w:rPr>
        <w:t>1</w:t>
      </w:r>
      <w:r w:rsidRPr="00F06C12">
        <w:rPr>
          <w:color w:val="FF0000"/>
          <w:lang w:eastAsia="zh-CN"/>
        </w:rPr>
        <w:t xml:space="preserve"> </w:t>
      </w:r>
      <w:r w:rsidR="00475E83" w:rsidRPr="00F06C12">
        <w:rPr>
          <w:color w:val="FF0000"/>
          <w:lang w:eastAsia="zh-CN"/>
        </w:rPr>
        <w:t xml:space="preserve">on a serving cell </w:t>
      </w:r>
      <w:r w:rsidRPr="00F06C12">
        <w:rPr>
          <w:lang w:eastAsia="zh-CN"/>
        </w:rPr>
        <w:t>and</w:t>
      </w:r>
      <w:r w:rsidRPr="00F06C12">
        <w:rPr>
          <w:color w:val="FF0000"/>
          <w:lang w:eastAsia="zh-CN"/>
        </w:rPr>
        <w:t xml:space="preserve"> </w:t>
      </w:r>
      <w:r w:rsidRPr="00F06C12">
        <w:rPr>
          <w:lang w:eastAsia="zh-CN"/>
        </w:rPr>
        <w:t xml:space="preserve">the number of information bits in DCI format 3_1 is less than the payload of DCI format </w:t>
      </w:r>
      <w:r w:rsidRPr="00F06C12">
        <w:rPr>
          <w:strike/>
          <w:color w:val="FF0000"/>
          <w:lang w:eastAsia="zh-CN"/>
        </w:rPr>
        <w:t>3</w:t>
      </w:r>
      <w:r w:rsidR="00524182" w:rsidRPr="00F06C12">
        <w:rPr>
          <w:color w:val="FF0000"/>
          <w:lang w:eastAsia="zh-CN"/>
        </w:rPr>
        <w:t>1</w:t>
      </w:r>
      <w:r w:rsidRPr="00F06C12">
        <w:rPr>
          <w:color w:val="FF0000"/>
          <w:lang w:eastAsia="zh-CN"/>
        </w:rPr>
        <w:t>_</w:t>
      </w:r>
      <w:r w:rsidRPr="00F06C12">
        <w:rPr>
          <w:lang w:eastAsia="zh-CN"/>
        </w:rPr>
        <w:t>0</w:t>
      </w:r>
      <w:r w:rsidR="00524182" w:rsidRPr="00F06C12">
        <w:rPr>
          <w:lang w:eastAsia="zh-CN"/>
        </w:rPr>
        <w:t xml:space="preserve"> </w:t>
      </w:r>
      <w:r w:rsidR="00524182" w:rsidRPr="00F06C12">
        <w:rPr>
          <w:color w:val="FF0000"/>
          <w:lang w:eastAsia="zh-CN"/>
        </w:rPr>
        <w:t>in common search space</w:t>
      </w:r>
      <w:r w:rsidR="00475E83" w:rsidRPr="00F06C12">
        <w:rPr>
          <w:color w:val="FF0000"/>
          <w:lang w:eastAsia="zh-CN"/>
        </w:rPr>
        <w:t xml:space="preserve"> on the same serving cell</w:t>
      </w:r>
      <w:r w:rsidRPr="00F06C12">
        <w:rPr>
          <w:lang w:eastAsia="zh-CN"/>
        </w:rPr>
        <w:t xml:space="preserve">, zeros shall be appended to DCI format 3_1 until the payload size equals that of DCI format </w:t>
      </w:r>
      <w:r w:rsidRPr="00F06C12">
        <w:rPr>
          <w:strike/>
          <w:color w:val="FF0000"/>
          <w:lang w:eastAsia="zh-CN"/>
        </w:rPr>
        <w:t>3</w:t>
      </w:r>
      <w:r w:rsidR="00524182" w:rsidRPr="00F06C12">
        <w:rPr>
          <w:color w:val="FF0000"/>
          <w:lang w:eastAsia="zh-CN"/>
        </w:rPr>
        <w:t>1</w:t>
      </w:r>
      <w:r w:rsidRPr="00F06C12">
        <w:rPr>
          <w:lang w:eastAsia="zh-CN"/>
        </w:rPr>
        <w:t>_0</w:t>
      </w:r>
      <w:r w:rsidR="00524182" w:rsidRPr="00F06C12">
        <w:rPr>
          <w:lang w:eastAsia="zh-CN"/>
        </w:rPr>
        <w:t xml:space="preserve"> </w:t>
      </w:r>
      <w:r w:rsidR="00524182" w:rsidRPr="00F06C12">
        <w:rPr>
          <w:color w:val="FF0000"/>
          <w:lang w:eastAsia="zh-CN"/>
        </w:rPr>
        <w:t>in common search space</w:t>
      </w:r>
      <w:r w:rsidR="00E11F1C" w:rsidRPr="00F06C12">
        <w:rPr>
          <w:color w:val="FF0000"/>
          <w:lang w:eastAsia="zh-CN"/>
        </w:rPr>
        <w:t xml:space="preserve"> on the same serving cell</w:t>
      </w:r>
      <w:r w:rsidRPr="00F06C12">
        <w:rPr>
          <w:color w:val="FF0000"/>
          <w:lang w:val="en-US"/>
        </w:rPr>
        <w:t>.</w:t>
      </w:r>
    </w:p>
    <w:p w14:paraId="37B8C9D4" w14:textId="73620060" w:rsidR="005C473E" w:rsidRPr="00F06C12" w:rsidRDefault="00C55419" w:rsidP="009045DE">
      <w:pPr>
        <w:spacing w:before="120" w:after="120"/>
        <w:jc w:val="center"/>
        <w:rPr>
          <w:rFonts w:eastAsiaTheme="minorEastAsia"/>
          <w:b/>
          <w:sz w:val="20"/>
          <w:szCs w:val="20"/>
          <w:lang w:eastAsia="zh-CN"/>
        </w:rPr>
      </w:pPr>
      <w:r w:rsidRPr="00F06C12">
        <w:rPr>
          <w:b/>
          <w:color w:val="FF0000"/>
          <w:sz w:val="20"/>
          <w:szCs w:val="20"/>
          <w:lang w:eastAsia="zh-CN"/>
        </w:rPr>
        <w:t xml:space="preserve">---------------------------------------------- </w:t>
      </w:r>
      <w:r w:rsidR="000F439C" w:rsidRPr="00F06C12">
        <w:rPr>
          <w:b/>
          <w:color w:val="FF0000"/>
          <w:sz w:val="20"/>
          <w:szCs w:val="20"/>
          <w:lang w:eastAsia="zh-CN"/>
        </w:rPr>
        <w:t>E</w:t>
      </w:r>
      <w:r w:rsidRPr="00F06C12">
        <w:rPr>
          <w:b/>
          <w:color w:val="FF0000"/>
          <w:sz w:val="20"/>
          <w:szCs w:val="20"/>
          <w:lang w:eastAsia="zh-CN"/>
        </w:rPr>
        <w:t xml:space="preserve">nd of Draft </w:t>
      </w:r>
      <w:r w:rsidR="00B94AFA" w:rsidRPr="00F06C12">
        <w:rPr>
          <w:b/>
          <w:color w:val="FF0000"/>
          <w:sz w:val="20"/>
          <w:szCs w:val="20"/>
          <w:lang w:eastAsia="zh-CN"/>
        </w:rPr>
        <w:t>TP</w:t>
      </w:r>
      <w:r w:rsidRPr="00F06C12">
        <w:rPr>
          <w:b/>
          <w:color w:val="FF0000"/>
          <w:sz w:val="20"/>
          <w:szCs w:val="20"/>
          <w:lang w:eastAsia="zh-CN"/>
        </w:rPr>
        <w:t xml:space="preserve"> ---------------------------------------------</w:t>
      </w:r>
    </w:p>
    <w:bookmarkEnd w:id="2"/>
    <w:bookmarkEnd w:id="3"/>
    <w:p w14:paraId="47239E9C"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Conclusion</w:t>
      </w:r>
    </w:p>
    <w:p w14:paraId="3C88A349" w14:textId="03928A84" w:rsidR="005C473E" w:rsidRDefault="00232D4E">
      <w:pPr>
        <w:pStyle w:val="a8"/>
        <w:spacing w:before="120"/>
        <w:rPr>
          <w:rFonts w:eastAsiaTheme="minorEastAsia"/>
          <w:lang w:eastAsia="zh-CN"/>
        </w:rPr>
      </w:pPr>
      <w:r>
        <w:rPr>
          <w:rFonts w:eastAsia="宋体"/>
          <w:lang w:eastAsia="zh-CN"/>
        </w:rPr>
        <w:t xml:space="preserve">In the contribution, we </w:t>
      </w:r>
      <w:r>
        <w:rPr>
          <w:rFonts w:eastAsiaTheme="minorEastAsia"/>
          <w:lang w:eastAsia="zh-CN"/>
        </w:rPr>
        <w:t>provide our views on the support for NR Uu controlling LTE sidelink, and observe that,</w:t>
      </w:r>
    </w:p>
    <w:p w14:paraId="5EF7749E" w14:textId="74FF1FAA" w:rsidR="007B3C57" w:rsidRPr="007B3C57" w:rsidRDefault="007B3C57">
      <w:pPr>
        <w:pStyle w:val="a8"/>
        <w:spacing w:before="120"/>
        <w:rPr>
          <w:rFonts w:eastAsiaTheme="minorEastAsia"/>
          <w:b/>
          <w:bCs/>
          <w:lang w:eastAsia="zh-CN"/>
        </w:rPr>
      </w:pPr>
      <w:r w:rsidRPr="007B3C57">
        <w:rPr>
          <w:rFonts w:eastAsiaTheme="minorEastAsia"/>
          <w:b/>
          <w:bCs/>
          <w:lang w:eastAsia="zh-CN"/>
        </w:rPr>
        <w:fldChar w:fldCharType="begin"/>
      </w:r>
      <w:r w:rsidRPr="007B3C57">
        <w:rPr>
          <w:rFonts w:eastAsiaTheme="minorEastAsia"/>
          <w:b/>
          <w:bCs/>
          <w:lang w:eastAsia="zh-CN"/>
        </w:rPr>
        <w:instrText xml:space="preserve"> REF _Ref15907680 \h  \* MERGEFORMAT </w:instrText>
      </w:r>
      <w:r w:rsidRPr="007B3C57">
        <w:rPr>
          <w:rFonts w:eastAsiaTheme="minorEastAsia"/>
          <w:b/>
          <w:bCs/>
          <w:lang w:eastAsia="zh-CN"/>
        </w:rPr>
      </w:r>
      <w:r w:rsidRPr="007B3C57">
        <w:rPr>
          <w:rFonts w:eastAsiaTheme="minorEastAsia"/>
          <w:b/>
          <w:bCs/>
          <w:lang w:eastAsia="zh-CN"/>
        </w:rPr>
        <w:fldChar w:fldCharType="separate"/>
      </w:r>
      <w:r w:rsidR="001C6E57" w:rsidRPr="001C6E57">
        <w:rPr>
          <w:b/>
          <w:bCs/>
          <w:i/>
          <w:iCs/>
        </w:rPr>
        <w:t xml:space="preserve">Observation </w:t>
      </w:r>
      <w:r w:rsidR="001C6E57" w:rsidRPr="001C6E57">
        <w:rPr>
          <w:b/>
          <w:bCs/>
          <w:i/>
          <w:iCs/>
          <w:noProof/>
        </w:rPr>
        <w:t>1.</w:t>
      </w:r>
      <w:r w:rsidR="001C6E57" w:rsidRPr="001C6E57">
        <w:rPr>
          <w:b/>
          <w:bCs/>
          <w:i/>
          <w:iCs/>
        </w:rPr>
        <w:t xml:space="preserve"> </w:t>
      </w:r>
      <w:r w:rsidR="001C6E57" w:rsidRPr="001C6E57">
        <w:rPr>
          <w:rFonts w:eastAsia="宋体"/>
          <w:b/>
          <w:bCs/>
          <w:i/>
          <w:iCs/>
          <w:lang w:eastAsia="zh-CN"/>
        </w:rPr>
        <w:t>DCI for SPS activation/deactivation in NR Uu scheduling LTE sidelink case is much smaller than fallback DCI in size.</w:t>
      </w:r>
      <w:r w:rsidRPr="007B3C57">
        <w:rPr>
          <w:rFonts w:eastAsiaTheme="minorEastAsia"/>
          <w:b/>
          <w:bCs/>
          <w:lang w:eastAsia="zh-CN"/>
        </w:rPr>
        <w:fldChar w:fldCharType="end"/>
      </w:r>
    </w:p>
    <w:p w14:paraId="716D795D" w14:textId="4B5FFED0" w:rsidR="000A72FB" w:rsidRPr="007B3C57" w:rsidRDefault="007B3C57">
      <w:pPr>
        <w:pStyle w:val="a8"/>
        <w:spacing w:before="120"/>
        <w:rPr>
          <w:rFonts w:eastAsiaTheme="minorEastAsia"/>
          <w:b/>
          <w:bCs/>
          <w:lang w:eastAsia="zh-CN"/>
        </w:rPr>
      </w:pPr>
      <w:r w:rsidRPr="007B3C57">
        <w:rPr>
          <w:rFonts w:eastAsiaTheme="minorEastAsia"/>
          <w:b/>
          <w:bCs/>
          <w:lang w:eastAsia="zh-CN"/>
        </w:rPr>
        <w:fldChar w:fldCharType="begin"/>
      </w:r>
      <w:r w:rsidRPr="007B3C57">
        <w:rPr>
          <w:rFonts w:eastAsiaTheme="minorEastAsia"/>
          <w:b/>
          <w:bCs/>
          <w:lang w:eastAsia="zh-CN"/>
        </w:rPr>
        <w:instrText xml:space="preserve"> REF _Ref22658926 \h  \* MERGEFORMAT </w:instrText>
      </w:r>
      <w:r w:rsidRPr="007B3C57">
        <w:rPr>
          <w:rFonts w:eastAsiaTheme="minorEastAsia"/>
          <w:b/>
          <w:bCs/>
          <w:lang w:eastAsia="zh-CN"/>
        </w:rPr>
      </w:r>
      <w:r w:rsidRPr="007B3C57">
        <w:rPr>
          <w:rFonts w:eastAsiaTheme="minorEastAsia"/>
          <w:b/>
          <w:bCs/>
          <w:lang w:eastAsia="zh-CN"/>
        </w:rPr>
        <w:fldChar w:fldCharType="separate"/>
      </w:r>
      <w:r w:rsidR="001C6E57" w:rsidRPr="001C6E57">
        <w:rPr>
          <w:b/>
          <w:bCs/>
          <w:i/>
          <w:iCs/>
        </w:rPr>
        <w:t xml:space="preserve">Observation </w:t>
      </w:r>
      <w:r w:rsidR="001C6E57" w:rsidRPr="001C6E57">
        <w:rPr>
          <w:b/>
          <w:bCs/>
          <w:i/>
          <w:iCs/>
          <w:noProof/>
        </w:rPr>
        <w:t>2.</w:t>
      </w:r>
      <w:r w:rsidR="001C6E57" w:rsidRPr="001C6E57">
        <w:rPr>
          <w:b/>
          <w:bCs/>
          <w:i/>
          <w:iCs/>
        </w:rPr>
        <w:t xml:space="preserve"> </w:t>
      </w:r>
      <w:r w:rsidR="001C6E57" w:rsidRPr="001C6E57">
        <w:rPr>
          <w:rFonts w:eastAsia="宋体"/>
          <w:b/>
          <w:bCs/>
          <w:i/>
          <w:iCs/>
          <w:lang w:eastAsia="zh-CN"/>
        </w:rPr>
        <w:t>There are some cases where intra-RAT mode-1 DCI doesn’t exist, e.g., UE doesn’t support mode-1 scheduling, or a UE is scheduled by NW to operate in the area only having LTE V2X deployed.</w:t>
      </w:r>
      <w:r w:rsidRPr="007B3C57">
        <w:rPr>
          <w:rFonts w:eastAsiaTheme="minorEastAsia"/>
          <w:b/>
          <w:bCs/>
          <w:lang w:eastAsia="zh-CN"/>
        </w:rPr>
        <w:fldChar w:fldCharType="end"/>
      </w:r>
    </w:p>
    <w:p w14:paraId="33C2AD42" w14:textId="77777777" w:rsidR="007B3C57" w:rsidRPr="00200081" w:rsidRDefault="007B3C57">
      <w:pPr>
        <w:pStyle w:val="a8"/>
        <w:spacing w:before="120"/>
        <w:rPr>
          <w:rFonts w:eastAsiaTheme="minorEastAsia"/>
          <w:b/>
          <w:bCs/>
          <w:lang w:eastAsia="zh-CN"/>
        </w:rPr>
      </w:pPr>
    </w:p>
    <w:p w14:paraId="04F2354B" w14:textId="02FDF20B" w:rsidR="00200081" w:rsidRDefault="003D4A8F">
      <w:pPr>
        <w:pStyle w:val="a8"/>
        <w:spacing w:before="120"/>
        <w:rPr>
          <w:rFonts w:eastAsiaTheme="minorEastAsia"/>
          <w:lang w:eastAsia="zh-CN"/>
        </w:rPr>
      </w:pPr>
      <w:r>
        <w:rPr>
          <w:rFonts w:eastAsiaTheme="minorEastAsia"/>
          <w:lang w:eastAsia="zh-CN"/>
        </w:rPr>
        <w:t>Based on th</w:t>
      </w:r>
      <w:r w:rsidR="00AF0AD0">
        <w:rPr>
          <w:rFonts w:eastAsiaTheme="minorEastAsia"/>
          <w:lang w:eastAsia="zh-CN"/>
        </w:rPr>
        <w:t>e</w:t>
      </w:r>
      <w:r>
        <w:rPr>
          <w:rFonts w:eastAsiaTheme="minorEastAsia"/>
          <w:lang w:eastAsia="zh-CN"/>
        </w:rPr>
        <w:t xml:space="preserve"> observation</w:t>
      </w:r>
      <w:r w:rsidR="00AF0AD0">
        <w:rPr>
          <w:rFonts w:eastAsiaTheme="minorEastAsia"/>
          <w:lang w:eastAsia="zh-CN"/>
        </w:rPr>
        <w:t>s</w:t>
      </w:r>
      <w:r>
        <w:rPr>
          <w:rFonts w:eastAsiaTheme="minorEastAsia"/>
          <w:lang w:eastAsia="zh-CN"/>
        </w:rPr>
        <w:t>, we propose that:</w:t>
      </w:r>
    </w:p>
    <w:p w14:paraId="2CF917B5" w14:textId="740BD558" w:rsidR="00A5085D" w:rsidRPr="00FC1B8B" w:rsidRDefault="00A5085D">
      <w:pPr>
        <w:pStyle w:val="a8"/>
        <w:spacing w:before="120"/>
        <w:rPr>
          <w:rFonts w:eastAsiaTheme="minorEastAsia"/>
          <w:b/>
          <w:bCs/>
          <w:lang w:eastAsia="zh-CN"/>
        </w:rPr>
      </w:pPr>
      <w:r w:rsidRPr="00FC1B8B">
        <w:rPr>
          <w:rFonts w:eastAsiaTheme="minorEastAsia"/>
          <w:b/>
          <w:bCs/>
          <w:lang w:eastAsia="zh-CN"/>
        </w:rPr>
        <w:fldChar w:fldCharType="begin"/>
      </w:r>
      <w:r w:rsidRPr="00FC1B8B">
        <w:rPr>
          <w:rFonts w:eastAsiaTheme="minorEastAsia"/>
          <w:b/>
          <w:bCs/>
          <w:lang w:eastAsia="zh-CN"/>
        </w:rPr>
        <w:instrText xml:space="preserve"> REF _Ref32433878 \h  \* MERGEFORMAT </w:instrText>
      </w:r>
      <w:r w:rsidRPr="00FC1B8B">
        <w:rPr>
          <w:rFonts w:eastAsiaTheme="minorEastAsia"/>
          <w:b/>
          <w:bCs/>
          <w:lang w:eastAsia="zh-CN"/>
        </w:rPr>
      </w:r>
      <w:r w:rsidRPr="00FC1B8B">
        <w:rPr>
          <w:rFonts w:eastAsiaTheme="minorEastAsia"/>
          <w:b/>
          <w:bCs/>
          <w:lang w:eastAsia="zh-CN"/>
        </w:rPr>
        <w:fldChar w:fldCharType="separate"/>
      </w:r>
      <w:r w:rsidR="003717D3" w:rsidRPr="00FC1B8B">
        <w:rPr>
          <w:b/>
          <w:bCs/>
          <w:i/>
          <w:iCs/>
        </w:rPr>
        <w:t xml:space="preserve">Proposal </w:t>
      </w:r>
      <w:r w:rsidR="003717D3" w:rsidRPr="00FC1B8B">
        <w:rPr>
          <w:b/>
          <w:bCs/>
          <w:i/>
          <w:iCs/>
          <w:noProof/>
        </w:rPr>
        <w:t>1.</w:t>
      </w:r>
      <w:r w:rsidR="003717D3" w:rsidRPr="00FC1B8B">
        <w:rPr>
          <w:rFonts w:eastAsia="宋体"/>
          <w:b/>
          <w:bCs/>
          <w:i/>
          <w:iCs/>
          <w:lang w:eastAsia="zh-CN"/>
        </w:rPr>
        <w:t xml:space="preserve"> </w:t>
      </w:r>
      <w:r w:rsidR="00797FF8" w:rsidRPr="00FC1B8B">
        <w:rPr>
          <w:b/>
          <w:bCs/>
          <w:i/>
          <w:iCs/>
        </w:rPr>
        <w:t xml:space="preserve">For NR DCI scheduling LTE SL, the subframe of the first sidelink transmission is the first LTE sidelink subframe that starts not earlier than </w:t>
      </w:r>
      <m:oMath>
        <m:sSub>
          <m:sSubPr>
            <m:ctrlPr>
              <w:rPr>
                <w:rFonts w:ascii="Cambria Math" w:eastAsiaTheme="minorEastAsia" w:hAnsi="Cambria Math"/>
                <w:b/>
                <w:bCs/>
                <w:i/>
                <w:iCs/>
              </w:rPr>
            </m:ctrlPr>
          </m:sSubPr>
          <m:e>
            <m:r>
              <m:rPr>
                <m:sty m:val="p"/>
              </m:rPr>
              <w:rPr>
                <w:rFonts w:ascii="Cambria Math" w:hAnsi="Cambria Math"/>
              </w:rPr>
              <m:t>T</m:t>
            </m:r>
          </m:e>
          <m:sub>
            <m:r>
              <m:rPr>
                <m:sty m:val="p"/>
              </m:rPr>
              <w:rPr>
                <w:rFonts w:ascii="Cambria Math" w:hAnsi="Cambria Math"/>
              </w:rPr>
              <m:t>DL</m:t>
            </m:r>
          </m:sub>
        </m:sSub>
        <m:r>
          <m:rPr>
            <m:sty m:val="p"/>
          </m:rPr>
          <w:rPr>
            <w:rFonts w:ascii="Cambria Math" w:hAnsi="Cambria Math"/>
          </w:rPr>
          <m:t>-</m:t>
        </m:r>
        <m:f>
          <m:fPr>
            <m:ctrlPr>
              <w:rPr>
                <w:rFonts w:ascii="Cambria Math" w:eastAsiaTheme="minorEastAsia" w:hAnsi="Cambria Math"/>
                <w:b/>
                <w:bCs/>
                <w:i/>
                <w:iCs/>
              </w:rPr>
            </m:ctrlPr>
          </m:fPr>
          <m:num>
            <m:sSub>
              <m:sSubPr>
                <m:ctrlPr>
                  <w:rPr>
                    <w:rFonts w:ascii="Cambria Math" w:eastAsiaTheme="minorEastAsia" w:hAnsi="Cambria Math"/>
                    <w:b/>
                    <w:bCs/>
                    <w:i/>
                    <w:iCs/>
                  </w:rPr>
                </m:ctrlPr>
              </m:sSubPr>
              <m:e>
                <m:r>
                  <m:rPr>
                    <m:sty m:val="p"/>
                  </m:rPr>
                  <w:rPr>
                    <w:rFonts w:ascii="Cambria Math" w:hAnsi="Cambria Math"/>
                  </w:rPr>
                  <m:t>T</m:t>
                </m:r>
              </m:e>
              <m:sub>
                <m:r>
                  <m:rPr>
                    <m:sty m:val="p"/>
                  </m:rPr>
                  <w:rPr>
                    <w:rFonts w:ascii="Cambria Math" w:hAnsi="Cambria Math"/>
                  </w:rPr>
                  <m:t>TA</m:t>
                </m:r>
              </m:sub>
            </m:sSub>
          </m:num>
          <m:den>
            <m:r>
              <m:rPr>
                <m:sty m:val="p"/>
              </m:rPr>
              <w:rPr>
                <w:rFonts w:ascii="Cambria Math" w:hAnsi="Cambria Math"/>
              </w:rPr>
              <m:t>2</m:t>
            </m:r>
          </m:den>
        </m:f>
        <m:r>
          <m:rPr>
            <m:sty m:val="p"/>
          </m:rPr>
          <w:rPr>
            <w:rFonts w:ascii="Cambria Math" w:hAnsi="Cambria Math"/>
          </w:rPr>
          <m:t>×</m:t>
        </m:r>
        <m:sSub>
          <m:sSubPr>
            <m:ctrlPr>
              <w:rPr>
                <w:rFonts w:ascii="Cambria Math" w:eastAsiaTheme="minorEastAsia" w:hAnsi="Cambria Math"/>
                <w:b/>
                <w:bCs/>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d>
          <m:dPr>
            <m:ctrlPr>
              <w:rPr>
                <w:rFonts w:ascii="Cambria Math" w:eastAsiaTheme="minorEastAsia" w:hAnsi="Cambria Math"/>
                <w:b/>
                <w:bCs/>
                <w:i/>
                <w:iCs/>
              </w:rPr>
            </m:ctrlPr>
          </m:dPr>
          <m:e>
            <m:r>
              <m:rPr>
                <m:sty m:val="p"/>
              </m:rPr>
              <w:rPr>
                <w:rFonts w:ascii="Cambria Math" w:hAnsi="Cambria Math"/>
              </w:rPr>
              <m:t>Z+X</m:t>
            </m:r>
          </m:e>
        </m:d>
        <m:r>
          <m:rPr>
            <m:sty m:val="p"/>
          </m:rPr>
          <w:rPr>
            <w:rFonts w:ascii="Cambria Math" w:hAnsi="Cambria Math"/>
          </w:rPr>
          <m:t>×</m:t>
        </m:r>
        <m:sSup>
          <m:sSupPr>
            <m:ctrlPr>
              <w:rPr>
                <w:rFonts w:ascii="Cambria Math" w:eastAsiaTheme="minorEastAsia" w:hAnsi="Cambria Math"/>
                <w:b/>
                <w:bCs/>
                <w:i/>
                <w:iCs/>
              </w:rPr>
            </m:ctrlPr>
          </m:sSupPr>
          <m:e>
            <m:r>
              <m:rPr>
                <m:sty m:val="p"/>
              </m:rPr>
              <w:rPr>
                <w:rFonts w:ascii="Cambria Math" w:hAnsi="Cambria Math"/>
              </w:rPr>
              <m:t>10</m:t>
            </m:r>
          </m:e>
          <m:sup>
            <m:r>
              <m:rPr>
                <m:sty m:val="p"/>
              </m:rPr>
              <w:rPr>
                <w:rFonts w:ascii="Cambria Math" w:hAnsi="Cambria Math"/>
              </w:rPr>
              <m:t>-3</m:t>
            </m:r>
          </m:sup>
        </m:sSup>
      </m:oMath>
      <w:r w:rsidR="00797FF8" w:rsidRPr="00FC1B8B">
        <w:rPr>
          <w:b/>
          <w:bCs/>
          <w:i/>
          <w:iCs/>
        </w:rPr>
        <w:t xml:space="preserve"> , where T</w:t>
      </w:r>
      <w:r w:rsidR="00797FF8" w:rsidRPr="00FC1B8B">
        <w:rPr>
          <w:b/>
          <w:bCs/>
          <w:i/>
          <w:iCs/>
          <w:vertAlign w:val="subscript"/>
        </w:rPr>
        <w:t>DL</w:t>
      </w:r>
      <w:r w:rsidR="00797FF8" w:rsidRPr="00FC1B8B">
        <w:rPr>
          <w:b/>
          <w:bCs/>
          <w:i/>
          <w:iCs/>
        </w:rPr>
        <w:t xml:space="preserve"> is the starting time of the DL slot carrying the corresponding DCI, T</w:t>
      </w:r>
      <w:r w:rsidR="00797FF8" w:rsidRPr="00FC1B8B">
        <w:rPr>
          <w:b/>
          <w:bCs/>
          <w:i/>
          <w:iCs/>
          <w:vertAlign w:val="subscript"/>
        </w:rPr>
        <w:t>TA</w:t>
      </w:r>
      <w:r w:rsidR="00797FF8" w:rsidRPr="00FC1B8B">
        <w:rPr>
          <w:b/>
          <w:bCs/>
          <w:i/>
          <w:iCs/>
        </w:rPr>
        <w:t xml:space="preserve"> is the timing advance value and </w:t>
      </w:r>
      <m:oMath>
        <m:r>
          <m:rPr>
            <m:sty m:val="p"/>
          </m:rPr>
          <w:rPr>
            <w:rFonts w:ascii="Cambria Math" w:hAnsi="Cambria Math"/>
          </w:rPr>
          <m:t>Z</m:t>
        </m:r>
      </m:oMath>
      <w:r w:rsidR="00797FF8" w:rsidRPr="00FC1B8B">
        <w:rPr>
          <w:b/>
          <w:bCs/>
          <w:i/>
          <w:iCs/>
        </w:rPr>
        <w:t xml:space="preserve"> is the LTE timing offset defined in 36.213, </w:t>
      </w:r>
      <m:oMath>
        <m:sSub>
          <m:sSubPr>
            <m:ctrlPr>
              <w:rPr>
                <w:rFonts w:ascii="Cambria Math" w:eastAsiaTheme="minorEastAsia" w:hAnsi="Cambria Math"/>
                <w:b/>
                <w:bCs/>
                <w:i/>
                <w:iCs/>
              </w:rPr>
            </m:ctrlPr>
          </m:sSubPr>
          <m:e>
            <m:r>
              <m:rPr>
                <m:sty m:val="p"/>
              </m:rPr>
              <w:rPr>
                <w:rFonts w:ascii="Cambria Math" w:hAnsi="Cambria Math"/>
              </w:rPr>
              <m:t>T</m:t>
            </m:r>
          </m:e>
          <m:sub>
            <m:r>
              <m:rPr>
                <m:sty m:val="p"/>
              </m:rPr>
              <w:rPr>
                <w:rFonts w:ascii="Cambria Math" w:hAnsi="Cambria Math"/>
              </w:rPr>
              <m:t>C</m:t>
            </m:r>
          </m:sub>
        </m:sSub>
      </m:oMath>
      <w:r w:rsidR="00797FF8" w:rsidRPr="00FC1B8B">
        <w:rPr>
          <w:b/>
          <w:bCs/>
          <w:i/>
          <w:iCs/>
        </w:rPr>
        <w:t xml:space="preserve"> is defined in 38.211</w:t>
      </w:r>
      <w:r w:rsidR="003717D3" w:rsidRPr="00FC1B8B">
        <w:rPr>
          <w:b/>
          <w:bCs/>
          <w:i/>
          <w:iCs/>
        </w:rPr>
        <w:t>.</w:t>
      </w:r>
      <w:r w:rsidRPr="00FC1B8B">
        <w:rPr>
          <w:rFonts w:eastAsiaTheme="minorEastAsia"/>
          <w:b/>
          <w:bCs/>
          <w:lang w:eastAsia="zh-CN"/>
        </w:rPr>
        <w:fldChar w:fldCharType="end"/>
      </w:r>
      <w:bookmarkStart w:id="13" w:name="_GoBack"/>
      <w:bookmarkEnd w:id="13"/>
    </w:p>
    <w:p w14:paraId="633B3D8D" w14:textId="69A9DBD9" w:rsidR="00A5085D" w:rsidRPr="00A5085D" w:rsidRDefault="00A5085D">
      <w:pPr>
        <w:pStyle w:val="a8"/>
        <w:spacing w:before="120"/>
        <w:rPr>
          <w:rFonts w:eastAsiaTheme="minorEastAsia"/>
          <w:b/>
          <w:bCs/>
          <w:lang w:eastAsia="zh-CN"/>
        </w:rPr>
      </w:pPr>
      <w:r w:rsidRPr="00A5085D">
        <w:rPr>
          <w:rFonts w:eastAsiaTheme="minorEastAsia"/>
          <w:b/>
          <w:bCs/>
          <w:lang w:eastAsia="zh-CN"/>
        </w:rPr>
        <w:fldChar w:fldCharType="begin"/>
      </w:r>
      <w:r w:rsidRPr="00A5085D">
        <w:rPr>
          <w:rFonts w:eastAsiaTheme="minorEastAsia"/>
          <w:b/>
          <w:bCs/>
          <w:lang w:eastAsia="zh-CN"/>
        </w:rPr>
        <w:instrText xml:space="preserve"> REF _Ref32433880 \h </w:instrText>
      </w:r>
      <w:r>
        <w:rPr>
          <w:rFonts w:eastAsiaTheme="minorEastAsia"/>
          <w:b/>
          <w:bCs/>
          <w:lang w:eastAsia="zh-CN"/>
        </w:rPr>
        <w:instrText xml:space="preserve"> \* MERGEFORMAT </w:instrText>
      </w:r>
      <w:r w:rsidRPr="00A5085D">
        <w:rPr>
          <w:rFonts w:eastAsiaTheme="minorEastAsia"/>
          <w:b/>
          <w:bCs/>
          <w:lang w:eastAsia="zh-CN"/>
        </w:rPr>
      </w:r>
      <w:r w:rsidRPr="00A5085D">
        <w:rPr>
          <w:rFonts w:eastAsiaTheme="minorEastAsia"/>
          <w:b/>
          <w:bCs/>
          <w:lang w:eastAsia="zh-CN"/>
        </w:rPr>
        <w:fldChar w:fldCharType="separate"/>
      </w:r>
      <w:r w:rsidR="001C6E57" w:rsidRPr="001C6E57">
        <w:rPr>
          <w:b/>
          <w:bCs/>
          <w:i/>
          <w:iCs/>
        </w:rPr>
        <w:t xml:space="preserve">Proposal </w:t>
      </w:r>
      <w:r w:rsidR="001C6E57" w:rsidRPr="001C6E57">
        <w:rPr>
          <w:b/>
          <w:bCs/>
          <w:i/>
          <w:iCs/>
          <w:noProof/>
        </w:rPr>
        <w:t>2.</w:t>
      </w:r>
      <w:r w:rsidR="001C6E57" w:rsidRPr="001C6E57">
        <w:rPr>
          <w:rFonts w:eastAsia="宋体"/>
          <w:b/>
          <w:bCs/>
          <w:i/>
          <w:iCs/>
          <w:lang w:eastAsia="zh-CN"/>
        </w:rPr>
        <w:t xml:space="preserve"> DCI format 3_1 should be padded to the same size as fallback DCI 1_0 in CSS.</w:t>
      </w:r>
      <w:r w:rsidRPr="00A5085D">
        <w:rPr>
          <w:rFonts w:eastAsiaTheme="minorEastAsia"/>
          <w:b/>
          <w:bCs/>
          <w:lang w:eastAsia="zh-CN"/>
        </w:rPr>
        <w:fldChar w:fldCharType="end"/>
      </w:r>
    </w:p>
    <w:p w14:paraId="795216F2"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4" w:name="_Ref510367705"/>
      <w:bookmarkStart w:id="15" w:name="_Ref503565490"/>
      <w:bookmarkStart w:id="16" w:name="_Ref493791948"/>
      <w:bookmarkStart w:id="17" w:name="_Ref503565531"/>
      <w:r>
        <w:rPr>
          <w:rFonts w:ascii="Arial" w:eastAsia="宋体" w:hAnsi="Arial" w:cs="Times New Roman"/>
          <w:b w:val="0"/>
          <w:bCs w:val="0"/>
          <w:kern w:val="0"/>
          <w:sz w:val="36"/>
          <w:szCs w:val="20"/>
          <w:lang w:eastAsia="zh-CN"/>
        </w:rPr>
        <w:t>Reference</w:t>
      </w:r>
      <w:bookmarkStart w:id="18" w:name="_Ref510367818"/>
      <w:bookmarkStart w:id="19" w:name="_Ref521328302"/>
      <w:bookmarkEnd w:id="14"/>
    </w:p>
    <w:p w14:paraId="5D473CF2" w14:textId="2FE52F7C" w:rsidR="005C473E" w:rsidRPr="00A26C27" w:rsidRDefault="00232D4E">
      <w:pPr>
        <w:pStyle w:val="a8"/>
        <w:numPr>
          <w:ilvl w:val="0"/>
          <w:numId w:val="10"/>
        </w:numPr>
        <w:spacing w:before="120" w:after="0"/>
        <w:rPr>
          <w:rFonts w:eastAsia="宋体"/>
          <w:szCs w:val="20"/>
        </w:rPr>
      </w:pPr>
      <w:bookmarkStart w:id="20" w:name="_Ref7252302"/>
      <w:r w:rsidRPr="00A26C27">
        <w:rPr>
          <w:rFonts w:eastAsia="宋体"/>
          <w:szCs w:val="20"/>
        </w:rPr>
        <w:t>Chairman Notes, 3GPP TSG RAN WG1 #9</w:t>
      </w:r>
      <w:r w:rsidR="00B15F0E">
        <w:rPr>
          <w:rFonts w:eastAsia="宋体"/>
          <w:szCs w:val="20"/>
        </w:rPr>
        <w:t>9</w:t>
      </w:r>
      <w:r w:rsidRPr="00A26C27">
        <w:rPr>
          <w:rFonts w:eastAsia="宋体"/>
          <w:szCs w:val="20"/>
        </w:rPr>
        <w:t xml:space="preserve"> m</w:t>
      </w:r>
      <w:r w:rsidRPr="00A26C27">
        <w:rPr>
          <w:rFonts w:eastAsia="宋体"/>
          <w:szCs w:val="20"/>
          <w:lang w:eastAsia="zh-CN"/>
        </w:rPr>
        <w:t>eeting</w:t>
      </w:r>
      <w:bookmarkEnd w:id="20"/>
    </w:p>
    <w:p w14:paraId="2F1B81B5" w14:textId="6AB77A66" w:rsidR="003B0125" w:rsidRPr="0032781D" w:rsidRDefault="003D2485" w:rsidP="00124956">
      <w:pPr>
        <w:pStyle w:val="a8"/>
        <w:numPr>
          <w:ilvl w:val="0"/>
          <w:numId w:val="10"/>
        </w:numPr>
        <w:spacing w:before="120" w:after="0"/>
        <w:rPr>
          <w:rFonts w:eastAsia="宋体"/>
          <w:szCs w:val="20"/>
        </w:rPr>
      </w:pPr>
      <w:bookmarkStart w:id="21" w:name="_Ref7255666"/>
      <w:r w:rsidRPr="0018218C">
        <w:rPr>
          <w:rFonts w:eastAsia="宋体"/>
          <w:szCs w:val="20"/>
        </w:rPr>
        <w:t>R1-</w:t>
      </w:r>
      <w:r w:rsidR="00F13A74">
        <w:rPr>
          <w:rFonts w:eastAsia="宋体" w:hint="eastAsia"/>
          <w:szCs w:val="20"/>
          <w:lang w:eastAsia="zh-CN"/>
        </w:rPr>
        <w:t>20003</w:t>
      </w:r>
      <w:r w:rsidR="00F13A74">
        <w:rPr>
          <w:rFonts w:eastAsia="宋体"/>
          <w:szCs w:val="20"/>
          <w:lang w:eastAsia="zh-CN"/>
        </w:rPr>
        <w:t>16</w:t>
      </w:r>
      <w:r w:rsidR="00232D4E" w:rsidRPr="0018218C">
        <w:rPr>
          <w:rFonts w:eastAsia="宋体"/>
          <w:szCs w:val="20"/>
        </w:rPr>
        <w:t xml:space="preserve">, </w:t>
      </w:r>
      <w:r w:rsidR="00FB0FFE">
        <w:rPr>
          <w:rFonts w:eastAsia="宋体"/>
          <w:szCs w:val="20"/>
        </w:rPr>
        <w:t>Remaining issues</w:t>
      </w:r>
      <w:r w:rsidR="00232D4E" w:rsidRPr="0018218C">
        <w:rPr>
          <w:rFonts w:eastAsia="宋体"/>
          <w:szCs w:val="20"/>
        </w:rPr>
        <w:t xml:space="preserve"> on mode</w:t>
      </w:r>
      <w:r w:rsidR="00B15F0E">
        <w:rPr>
          <w:rFonts w:eastAsia="宋体"/>
          <w:szCs w:val="20"/>
        </w:rPr>
        <w:t>-</w:t>
      </w:r>
      <w:r w:rsidR="00232D4E" w:rsidRPr="0018218C">
        <w:rPr>
          <w:rFonts w:eastAsia="宋体"/>
          <w:szCs w:val="20"/>
        </w:rPr>
        <w:t>1 resource allocation mechanism.</w:t>
      </w:r>
      <w:bookmarkEnd w:id="15"/>
      <w:bookmarkEnd w:id="16"/>
      <w:bookmarkEnd w:id="17"/>
      <w:bookmarkEnd w:id="18"/>
      <w:bookmarkEnd w:id="19"/>
      <w:bookmarkEnd w:id="21"/>
    </w:p>
    <w:sectPr w:rsidR="003B0125" w:rsidRPr="0032781D" w:rsidSect="00C34B0D">
      <w:footerReference w:type="default" r:id="rId24"/>
      <w:pgSz w:w="11909" w:h="16834"/>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B0708" w14:textId="77777777" w:rsidR="0035015C" w:rsidRDefault="0035015C">
      <w:pPr>
        <w:spacing w:after="0" w:line="240" w:lineRule="auto"/>
      </w:pPr>
      <w:r>
        <w:separator/>
      </w:r>
    </w:p>
  </w:endnote>
  <w:endnote w:type="continuationSeparator" w:id="0">
    <w:p w14:paraId="421FE365" w14:textId="77777777" w:rsidR="0035015C" w:rsidRDefault="00350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宋体"/>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1F9DB" w14:textId="121BD1B8" w:rsidR="00DD4BEB" w:rsidRDefault="00DD4BEB">
    <w:pPr>
      <w:pStyle w:val="ad"/>
      <w:jc w:val="center"/>
    </w:pPr>
    <w:r>
      <w:rPr>
        <w:rStyle w:val="af9"/>
      </w:rPr>
      <w:fldChar w:fldCharType="begin"/>
    </w:r>
    <w:r>
      <w:rPr>
        <w:rStyle w:val="af9"/>
      </w:rPr>
      <w:instrText xml:space="preserve"> PAGE </w:instrText>
    </w:r>
    <w:r>
      <w:rPr>
        <w:rStyle w:val="af9"/>
      </w:rPr>
      <w:fldChar w:fldCharType="separate"/>
    </w:r>
    <w:r w:rsidR="000C3C19">
      <w:rPr>
        <w:rStyle w:val="af9"/>
        <w:noProof/>
      </w:rPr>
      <w:t>5</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sidR="000C3C19">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D067" w14:textId="77777777" w:rsidR="0035015C" w:rsidRDefault="0035015C">
      <w:pPr>
        <w:spacing w:after="0" w:line="240" w:lineRule="auto"/>
      </w:pPr>
      <w:r>
        <w:separator/>
      </w:r>
    </w:p>
  </w:footnote>
  <w:footnote w:type="continuationSeparator" w:id="0">
    <w:p w14:paraId="61414970" w14:textId="77777777" w:rsidR="0035015C" w:rsidRDefault="003501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D16DF"/>
    <w:multiLevelType w:val="multilevel"/>
    <w:tmpl w:val="1BF877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D1CB6"/>
    <w:multiLevelType w:val="hybridMultilevel"/>
    <w:tmpl w:val="BFE07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9553B47"/>
    <w:multiLevelType w:val="hybridMultilevel"/>
    <w:tmpl w:val="9F5ADDB2"/>
    <w:lvl w:ilvl="0" w:tplc="040B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A20EAF"/>
    <w:multiLevelType w:val="hybridMultilevel"/>
    <w:tmpl w:val="ACA26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EC41B6"/>
    <w:multiLevelType w:val="hybridMultilevel"/>
    <w:tmpl w:val="B0AA1B08"/>
    <w:lvl w:ilvl="0" w:tplc="534885A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1"/>
  </w:num>
  <w:num w:numId="3">
    <w:abstractNumId w:val="0"/>
  </w:num>
  <w:num w:numId="4">
    <w:abstractNumId w:val="20"/>
  </w:num>
  <w:num w:numId="5">
    <w:abstractNumId w:val="9"/>
  </w:num>
  <w:num w:numId="6">
    <w:abstractNumId w:val="15"/>
  </w:num>
  <w:num w:numId="7">
    <w:abstractNumId w:val="10"/>
  </w:num>
  <w:num w:numId="8">
    <w:abstractNumId w:val="3"/>
  </w:num>
  <w:num w:numId="9">
    <w:abstractNumId w:val="12"/>
  </w:num>
  <w:num w:numId="10">
    <w:abstractNumId w:val="22"/>
  </w:num>
  <w:num w:numId="11">
    <w:abstractNumId w:val="18"/>
  </w:num>
  <w:num w:numId="12">
    <w:abstractNumId w:val="8"/>
  </w:num>
  <w:num w:numId="13">
    <w:abstractNumId w:val="5"/>
  </w:num>
  <w:num w:numId="14">
    <w:abstractNumId w:val="6"/>
  </w:num>
  <w:num w:numId="15">
    <w:abstractNumId w:val="17"/>
  </w:num>
  <w:num w:numId="16">
    <w:abstractNumId w:val="14"/>
  </w:num>
  <w:num w:numId="17">
    <w:abstractNumId w:val="16"/>
  </w:num>
  <w:num w:numId="18">
    <w:abstractNumId w:val="2"/>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7"/>
  </w:num>
  <w:num w:numId="23">
    <w:abstractNumId w:val="1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a8FAMTICs0tAAAA"/>
  </w:docVars>
  <w:rsids>
    <w:rsidRoot w:val="007B0733"/>
    <w:rsid w:val="00000510"/>
    <w:rsid w:val="0000279E"/>
    <w:rsid w:val="00002AD2"/>
    <w:rsid w:val="000031CC"/>
    <w:rsid w:val="00004DD6"/>
    <w:rsid w:val="000051DF"/>
    <w:rsid w:val="00005B9C"/>
    <w:rsid w:val="00006194"/>
    <w:rsid w:val="0000714A"/>
    <w:rsid w:val="000075CC"/>
    <w:rsid w:val="00007A06"/>
    <w:rsid w:val="000100CC"/>
    <w:rsid w:val="000115AC"/>
    <w:rsid w:val="00011D5C"/>
    <w:rsid w:val="000130CB"/>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58BF"/>
    <w:rsid w:val="0002723B"/>
    <w:rsid w:val="000273FD"/>
    <w:rsid w:val="0002750C"/>
    <w:rsid w:val="00027601"/>
    <w:rsid w:val="0002764A"/>
    <w:rsid w:val="0002784B"/>
    <w:rsid w:val="00031FFF"/>
    <w:rsid w:val="000322AD"/>
    <w:rsid w:val="00032647"/>
    <w:rsid w:val="00032649"/>
    <w:rsid w:val="00032856"/>
    <w:rsid w:val="00033B21"/>
    <w:rsid w:val="00033C13"/>
    <w:rsid w:val="00034348"/>
    <w:rsid w:val="000347B4"/>
    <w:rsid w:val="00034919"/>
    <w:rsid w:val="00034A56"/>
    <w:rsid w:val="00037290"/>
    <w:rsid w:val="0003734D"/>
    <w:rsid w:val="000377D9"/>
    <w:rsid w:val="00037A10"/>
    <w:rsid w:val="00037E7A"/>
    <w:rsid w:val="000404DE"/>
    <w:rsid w:val="00041699"/>
    <w:rsid w:val="00041D81"/>
    <w:rsid w:val="00043512"/>
    <w:rsid w:val="0004507B"/>
    <w:rsid w:val="00045D5B"/>
    <w:rsid w:val="00046452"/>
    <w:rsid w:val="000471C5"/>
    <w:rsid w:val="00047624"/>
    <w:rsid w:val="00047AC6"/>
    <w:rsid w:val="000509BF"/>
    <w:rsid w:val="00050B08"/>
    <w:rsid w:val="0005100C"/>
    <w:rsid w:val="0005168C"/>
    <w:rsid w:val="00051C62"/>
    <w:rsid w:val="00052402"/>
    <w:rsid w:val="000528A1"/>
    <w:rsid w:val="000547C0"/>
    <w:rsid w:val="00055ACB"/>
    <w:rsid w:val="00055BDB"/>
    <w:rsid w:val="00055E30"/>
    <w:rsid w:val="00055FCB"/>
    <w:rsid w:val="0005728A"/>
    <w:rsid w:val="0005742B"/>
    <w:rsid w:val="00057CB6"/>
    <w:rsid w:val="00060E2B"/>
    <w:rsid w:val="00062D25"/>
    <w:rsid w:val="00062D5D"/>
    <w:rsid w:val="00062D7E"/>
    <w:rsid w:val="00062F8A"/>
    <w:rsid w:val="00063039"/>
    <w:rsid w:val="000636C4"/>
    <w:rsid w:val="000639DE"/>
    <w:rsid w:val="00063AA9"/>
    <w:rsid w:val="00063C9E"/>
    <w:rsid w:val="00064AAC"/>
    <w:rsid w:val="00065022"/>
    <w:rsid w:val="000661C8"/>
    <w:rsid w:val="000673DF"/>
    <w:rsid w:val="00067D1C"/>
    <w:rsid w:val="000700BD"/>
    <w:rsid w:val="000708BC"/>
    <w:rsid w:val="00072190"/>
    <w:rsid w:val="000722CE"/>
    <w:rsid w:val="00072B01"/>
    <w:rsid w:val="00073C75"/>
    <w:rsid w:val="00074060"/>
    <w:rsid w:val="0007655B"/>
    <w:rsid w:val="00076E96"/>
    <w:rsid w:val="0007708D"/>
    <w:rsid w:val="00077172"/>
    <w:rsid w:val="000773F6"/>
    <w:rsid w:val="00077564"/>
    <w:rsid w:val="00077A52"/>
    <w:rsid w:val="00077ABB"/>
    <w:rsid w:val="00077FBE"/>
    <w:rsid w:val="00080662"/>
    <w:rsid w:val="00080923"/>
    <w:rsid w:val="00081023"/>
    <w:rsid w:val="000816D7"/>
    <w:rsid w:val="00083128"/>
    <w:rsid w:val="00083597"/>
    <w:rsid w:val="00083608"/>
    <w:rsid w:val="00083A57"/>
    <w:rsid w:val="00083EA7"/>
    <w:rsid w:val="00084909"/>
    <w:rsid w:val="000855F8"/>
    <w:rsid w:val="0008589F"/>
    <w:rsid w:val="00085B0D"/>
    <w:rsid w:val="00086374"/>
    <w:rsid w:val="00086ACA"/>
    <w:rsid w:val="00087BA7"/>
    <w:rsid w:val="00087C43"/>
    <w:rsid w:val="00087F07"/>
    <w:rsid w:val="00090967"/>
    <w:rsid w:val="00091832"/>
    <w:rsid w:val="00091E9D"/>
    <w:rsid w:val="000920F2"/>
    <w:rsid w:val="00092449"/>
    <w:rsid w:val="00092D57"/>
    <w:rsid w:val="00093952"/>
    <w:rsid w:val="00093BBB"/>
    <w:rsid w:val="00093DF9"/>
    <w:rsid w:val="00094684"/>
    <w:rsid w:val="00094DEE"/>
    <w:rsid w:val="00095318"/>
    <w:rsid w:val="00095714"/>
    <w:rsid w:val="00095718"/>
    <w:rsid w:val="000958B4"/>
    <w:rsid w:val="00095AF0"/>
    <w:rsid w:val="00095BBB"/>
    <w:rsid w:val="000969C4"/>
    <w:rsid w:val="000969E5"/>
    <w:rsid w:val="00096AAC"/>
    <w:rsid w:val="00096DAC"/>
    <w:rsid w:val="00097CD4"/>
    <w:rsid w:val="00097D7C"/>
    <w:rsid w:val="000A0537"/>
    <w:rsid w:val="000A05CD"/>
    <w:rsid w:val="000A0F57"/>
    <w:rsid w:val="000A171A"/>
    <w:rsid w:val="000A186F"/>
    <w:rsid w:val="000A18B2"/>
    <w:rsid w:val="000A420E"/>
    <w:rsid w:val="000A4D42"/>
    <w:rsid w:val="000A5D9E"/>
    <w:rsid w:val="000A66F1"/>
    <w:rsid w:val="000A6CDD"/>
    <w:rsid w:val="000A72FB"/>
    <w:rsid w:val="000A7506"/>
    <w:rsid w:val="000B01B5"/>
    <w:rsid w:val="000B02FC"/>
    <w:rsid w:val="000B0B02"/>
    <w:rsid w:val="000B1412"/>
    <w:rsid w:val="000B1910"/>
    <w:rsid w:val="000B19EC"/>
    <w:rsid w:val="000B31CF"/>
    <w:rsid w:val="000B3979"/>
    <w:rsid w:val="000B3BAB"/>
    <w:rsid w:val="000B3E4E"/>
    <w:rsid w:val="000B5BB8"/>
    <w:rsid w:val="000B668C"/>
    <w:rsid w:val="000B6731"/>
    <w:rsid w:val="000B7296"/>
    <w:rsid w:val="000C0549"/>
    <w:rsid w:val="000C0EDB"/>
    <w:rsid w:val="000C1986"/>
    <w:rsid w:val="000C19F7"/>
    <w:rsid w:val="000C1C8B"/>
    <w:rsid w:val="000C1F52"/>
    <w:rsid w:val="000C2C02"/>
    <w:rsid w:val="000C2D2C"/>
    <w:rsid w:val="000C3C19"/>
    <w:rsid w:val="000C5938"/>
    <w:rsid w:val="000C605D"/>
    <w:rsid w:val="000C6084"/>
    <w:rsid w:val="000C66AA"/>
    <w:rsid w:val="000C69AC"/>
    <w:rsid w:val="000C6C83"/>
    <w:rsid w:val="000C6F20"/>
    <w:rsid w:val="000C7339"/>
    <w:rsid w:val="000D065A"/>
    <w:rsid w:val="000D12F2"/>
    <w:rsid w:val="000D23E3"/>
    <w:rsid w:val="000D3B40"/>
    <w:rsid w:val="000D435D"/>
    <w:rsid w:val="000D44FE"/>
    <w:rsid w:val="000D4602"/>
    <w:rsid w:val="000D4631"/>
    <w:rsid w:val="000D49E9"/>
    <w:rsid w:val="000D515E"/>
    <w:rsid w:val="000D57AB"/>
    <w:rsid w:val="000D5A3E"/>
    <w:rsid w:val="000D5CAF"/>
    <w:rsid w:val="000D616D"/>
    <w:rsid w:val="000D6393"/>
    <w:rsid w:val="000D6F08"/>
    <w:rsid w:val="000D7313"/>
    <w:rsid w:val="000D7465"/>
    <w:rsid w:val="000D7927"/>
    <w:rsid w:val="000D7B1F"/>
    <w:rsid w:val="000D7F0F"/>
    <w:rsid w:val="000E0F44"/>
    <w:rsid w:val="000E22D3"/>
    <w:rsid w:val="000E25EE"/>
    <w:rsid w:val="000E2DCF"/>
    <w:rsid w:val="000E2EA4"/>
    <w:rsid w:val="000E373E"/>
    <w:rsid w:val="000E3782"/>
    <w:rsid w:val="000E3E99"/>
    <w:rsid w:val="000E5129"/>
    <w:rsid w:val="000E5C66"/>
    <w:rsid w:val="000E5FCE"/>
    <w:rsid w:val="000E6C03"/>
    <w:rsid w:val="000E7848"/>
    <w:rsid w:val="000E7A2E"/>
    <w:rsid w:val="000F0638"/>
    <w:rsid w:val="000F0CDE"/>
    <w:rsid w:val="000F0DB3"/>
    <w:rsid w:val="000F0F65"/>
    <w:rsid w:val="000F209A"/>
    <w:rsid w:val="000F20E6"/>
    <w:rsid w:val="000F269E"/>
    <w:rsid w:val="000F2ECB"/>
    <w:rsid w:val="000F3D2F"/>
    <w:rsid w:val="000F3F90"/>
    <w:rsid w:val="000F439C"/>
    <w:rsid w:val="000F4990"/>
    <w:rsid w:val="000F4C81"/>
    <w:rsid w:val="000F5307"/>
    <w:rsid w:val="000F5937"/>
    <w:rsid w:val="000F5C31"/>
    <w:rsid w:val="000F6AA1"/>
    <w:rsid w:val="000F6D45"/>
    <w:rsid w:val="000F701F"/>
    <w:rsid w:val="000F7587"/>
    <w:rsid w:val="000F7E9E"/>
    <w:rsid w:val="0010065D"/>
    <w:rsid w:val="00100712"/>
    <w:rsid w:val="00100824"/>
    <w:rsid w:val="001008B6"/>
    <w:rsid w:val="00100C2E"/>
    <w:rsid w:val="00100DC2"/>
    <w:rsid w:val="0010157C"/>
    <w:rsid w:val="001030FF"/>
    <w:rsid w:val="00103D3A"/>
    <w:rsid w:val="00104741"/>
    <w:rsid w:val="00104824"/>
    <w:rsid w:val="00105525"/>
    <w:rsid w:val="001058A8"/>
    <w:rsid w:val="0010634F"/>
    <w:rsid w:val="0010669A"/>
    <w:rsid w:val="00107CC3"/>
    <w:rsid w:val="00110216"/>
    <w:rsid w:val="001103E3"/>
    <w:rsid w:val="00110863"/>
    <w:rsid w:val="00110BDC"/>
    <w:rsid w:val="00110DC7"/>
    <w:rsid w:val="00110E71"/>
    <w:rsid w:val="0011112F"/>
    <w:rsid w:val="00111E45"/>
    <w:rsid w:val="00111E97"/>
    <w:rsid w:val="00112A9C"/>
    <w:rsid w:val="00112AB0"/>
    <w:rsid w:val="00112C61"/>
    <w:rsid w:val="00114348"/>
    <w:rsid w:val="00115049"/>
    <w:rsid w:val="0011627E"/>
    <w:rsid w:val="00116D53"/>
    <w:rsid w:val="00117B1B"/>
    <w:rsid w:val="00120832"/>
    <w:rsid w:val="00120F74"/>
    <w:rsid w:val="00122AE8"/>
    <w:rsid w:val="00122DC7"/>
    <w:rsid w:val="0012321B"/>
    <w:rsid w:val="00123C57"/>
    <w:rsid w:val="00123CDC"/>
    <w:rsid w:val="00123FA2"/>
    <w:rsid w:val="0012484D"/>
    <w:rsid w:val="00124956"/>
    <w:rsid w:val="001256FC"/>
    <w:rsid w:val="00125C77"/>
    <w:rsid w:val="0012738F"/>
    <w:rsid w:val="00127E57"/>
    <w:rsid w:val="00130593"/>
    <w:rsid w:val="00130748"/>
    <w:rsid w:val="00130B4A"/>
    <w:rsid w:val="00131189"/>
    <w:rsid w:val="001315B9"/>
    <w:rsid w:val="001316E0"/>
    <w:rsid w:val="001318E7"/>
    <w:rsid w:val="00131A4A"/>
    <w:rsid w:val="00131AE0"/>
    <w:rsid w:val="00131C07"/>
    <w:rsid w:val="0013281D"/>
    <w:rsid w:val="00132CD6"/>
    <w:rsid w:val="00133F2F"/>
    <w:rsid w:val="00134490"/>
    <w:rsid w:val="00134CE4"/>
    <w:rsid w:val="00134D51"/>
    <w:rsid w:val="0013518C"/>
    <w:rsid w:val="00136EFD"/>
    <w:rsid w:val="00137FEA"/>
    <w:rsid w:val="00140AEF"/>
    <w:rsid w:val="00140BBF"/>
    <w:rsid w:val="00141A22"/>
    <w:rsid w:val="00141CC8"/>
    <w:rsid w:val="0014204C"/>
    <w:rsid w:val="00142059"/>
    <w:rsid w:val="001428AB"/>
    <w:rsid w:val="00142AEC"/>
    <w:rsid w:val="00142D76"/>
    <w:rsid w:val="00144712"/>
    <w:rsid w:val="001451AB"/>
    <w:rsid w:val="001455E3"/>
    <w:rsid w:val="001460A1"/>
    <w:rsid w:val="0014673C"/>
    <w:rsid w:val="00146F4B"/>
    <w:rsid w:val="001474B3"/>
    <w:rsid w:val="00147E5D"/>
    <w:rsid w:val="00147F65"/>
    <w:rsid w:val="00150398"/>
    <w:rsid w:val="001507AB"/>
    <w:rsid w:val="00150A25"/>
    <w:rsid w:val="00150B98"/>
    <w:rsid w:val="00150C95"/>
    <w:rsid w:val="00151437"/>
    <w:rsid w:val="00151937"/>
    <w:rsid w:val="00152590"/>
    <w:rsid w:val="00152783"/>
    <w:rsid w:val="001530FD"/>
    <w:rsid w:val="0015335C"/>
    <w:rsid w:val="001537C6"/>
    <w:rsid w:val="00153850"/>
    <w:rsid w:val="001546A4"/>
    <w:rsid w:val="001551B8"/>
    <w:rsid w:val="00155245"/>
    <w:rsid w:val="00155E28"/>
    <w:rsid w:val="00156228"/>
    <w:rsid w:val="001565F5"/>
    <w:rsid w:val="0015719C"/>
    <w:rsid w:val="00157A74"/>
    <w:rsid w:val="001601E9"/>
    <w:rsid w:val="00160B53"/>
    <w:rsid w:val="0016180C"/>
    <w:rsid w:val="00161B07"/>
    <w:rsid w:val="00161C52"/>
    <w:rsid w:val="001651AF"/>
    <w:rsid w:val="00165ABE"/>
    <w:rsid w:val="00166572"/>
    <w:rsid w:val="00166DFC"/>
    <w:rsid w:val="0016724B"/>
    <w:rsid w:val="00167548"/>
    <w:rsid w:val="0017038C"/>
    <w:rsid w:val="00171099"/>
    <w:rsid w:val="00171298"/>
    <w:rsid w:val="001713E3"/>
    <w:rsid w:val="001722F6"/>
    <w:rsid w:val="0017270E"/>
    <w:rsid w:val="00172AB2"/>
    <w:rsid w:val="00173200"/>
    <w:rsid w:val="0017424D"/>
    <w:rsid w:val="00174729"/>
    <w:rsid w:val="00175CFE"/>
    <w:rsid w:val="00176832"/>
    <w:rsid w:val="00180495"/>
    <w:rsid w:val="0018198A"/>
    <w:rsid w:val="00181C51"/>
    <w:rsid w:val="00181F2E"/>
    <w:rsid w:val="00181F31"/>
    <w:rsid w:val="0018217B"/>
    <w:rsid w:val="0018218C"/>
    <w:rsid w:val="00182C51"/>
    <w:rsid w:val="00182FAA"/>
    <w:rsid w:val="00184335"/>
    <w:rsid w:val="00184EF0"/>
    <w:rsid w:val="001856E9"/>
    <w:rsid w:val="00186ED6"/>
    <w:rsid w:val="0018750B"/>
    <w:rsid w:val="0018781F"/>
    <w:rsid w:val="00187C3E"/>
    <w:rsid w:val="00187F68"/>
    <w:rsid w:val="00190A50"/>
    <w:rsid w:val="00190C90"/>
    <w:rsid w:val="0019151A"/>
    <w:rsid w:val="00191EFE"/>
    <w:rsid w:val="00191FA0"/>
    <w:rsid w:val="00192169"/>
    <w:rsid w:val="001928B8"/>
    <w:rsid w:val="00192BE0"/>
    <w:rsid w:val="00193CB3"/>
    <w:rsid w:val="001940BC"/>
    <w:rsid w:val="00194CCA"/>
    <w:rsid w:val="001956A9"/>
    <w:rsid w:val="00195826"/>
    <w:rsid w:val="00195A32"/>
    <w:rsid w:val="001961F2"/>
    <w:rsid w:val="001962B5"/>
    <w:rsid w:val="00196FE5"/>
    <w:rsid w:val="001976E3"/>
    <w:rsid w:val="00197D3E"/>
    <w:rsid w:val="00197FA4"/>
    <w:rsid w:val="00197FBC"/>
    <w:rsid w:val="001A03F5"/>
    <w:rsid w:val="001A0607"/>
    <w:rsid w:val="001A2215"/>
    <w:rsid w:val="001A2880"/>
    <w:rsid w:val="001A2E3D"/>
    <w:rsid w:val="001A3365"/>
    <w:rsid w:val="001A3475"/>
    <w:rsid w:val="001A3C4B"/>
    <w:rsid w:val="001A3ECE"/>
    <w:rsid w:val="001A4A22"/>
    <w:rsid w:val="001A4ABE"/>
    <w:rsid w:val="001A4B6E"/>
    <w:rsid w:val="001A4BE6"/>
    <w:rsid w:val="001A53C4"/>
    <w:rsid w:val="001A5EB4"/>
    <w:rsid w:val="001A62C2"/>
    <w:rsid w:val="001A6823"/>
    <w:rsid w:val="001A68BF"/>
    <w:rsid w:val="001A71A6"/>
    <w:rsid w:val="001B07B0"/>
    <w:rsid w:val="001B0E4A"/>
    <w:rsid w:val="001B11A4"/>
    <w:rsid w:val="001B283F"/>
    <w:rsid w:val="001B3712"/>
    <w:rsid w:val="001B37E4"/>
    <w:rsid w:val="001B3FA1"/>
    <w:rsid w:val="001B4ACA"/>
    <w:rsid w:val="001B5566"/>
    <w:rsid w:val="001B559B"/>
    <w:rsid w:val="001B5D6D"/>
    <w:rsid w:val="001B65AB"/>
    <w:rsid w:val="001B6B41"/>
    <w:rsid w:val="001B7B08"/>
    <w:rsid w:val="001C049D"/>
    <w:rsid w:val="001C05D9"/>
    <w:rsid w:val="001C1358"/>
    <w:rsid w:val="001C1508"/>
    <w:rsid w:val="001C2127"/>
    <w:rsid w:val="001C2392"/>
    <w:rsid w:val="001C2481"/>
    <w:rsid w:val="001C29E8"/>
    <w:rsid w:val="001C2EB9"/>
    <w:rsid w:val="001C352F"/>
    <w:rsid w:val="001C413B"/>
    <w:rsid w:val="001C4D12"/>
    <w:rsid w:val="001C5342"/>
    <w:rsid w:val="001C5354"/>
    <w:rsid w:val="001C5DE9"/>
    <w:rsid w:val="001C5E04"/>
    <w:rsid w:val="001C637D"/>
    <w:rsid w:val="001C65F8"/>
    <w:rsid w:val="001C6CD3"/>
    <w:rsid w:val="001C6E57"/>
    <w:rsid w:val="001C6F50"/>
    <w:rsid w:val="001C76A0"/>
    <w:rsid w:val="001C7D11"/>
    <w:rsid w:val="001D04C8"/>
    <w:rsid w:val="001D11E5"/>
    <w:rsid w:val="001D13C0"/>
    <w:rsid w:val="001D1E28"/>
    <w:rsid w:val="001D20C5"/>
    <w:rsid w:val="001D39E9"/>
    <w:rsid w:val="001D47DC"/>
    <w:rsid w:val="001D4CAE"/>
    <w:rsid w:val="001D4EF1"/>
    <w:rsid w:val="001D5888"/>
    <w:rsid w:val="001D5905"/>
    <w:rsid w:val="001D68AB"/>
    <w:rsid w:val="001D6B18"/>
    <w:rsid w:val="001D6C22"/>
    <w:rsid w:val="001D6DE0"/>
    <w:rsid w:val="001D724F"/>
    <w:rsid w:val="001D79F6"/>
    <w:rsid w:val="001D7A31"/>
    <w:rsid w:val="001E03D5"/>
    <w:rsid w:val="001E08E5"/>
    <w:rsid w:val="001E1122"/>
    <w:rsid w:val="001E19AD"/>
    <w:rsid w:val="001E1ABE"/>
    <w:rsid w:val="001E1CDD"/>
    <w:rsid w:val="001E2A32"/>
    <w:rsid w:val="001E35F3"/>
    <w:rsid w:val="001E39A8"/>
    <w:rsid w:val="001E3E02"/>
    <w:rsid w:val="001E3FF2"/>
    <w:rsid w:val="001E4044"/>
    <w:rsid w:val="001E40EA"/>
    <w:rsid w:val="001E4319"/>
    <w:rsid w:val="001E4EE5"/>
    <w:rsid w:val="001E4FC7"/>
    <w:rsid w:val="001E6183"/>
    <w:rsid w:val="001E6266"/>
    <w:rsid w:val="001E6A17"/>
    <w:rsid w:val="001E6D77"/>
    <w:rsid w:val="001E71EF"/>
    <w:rsid w:val="001E74C3"/>
    <w:rsid w:val="001F0635"/>
    <w:rsid w:val="001F0877"/>
    <w:rsid w:val="001F0B80"/>
    <w:rsid w:val="001F20D7"/>
    <w:rsid w:val="001F2167"/>
    <w:rsid w:val="001F27B2"/>
    <w:rsid w:val="001F2F3E"/>
    <w:rsid w:val="001F4D62"/>
    <w:rsid w:val="001F5133"/>
    <w:rsid w:val="001F530B"/>
    <w:rsid w:val="001F56A8"/>
    <w:rsid w:val="001F584D"/>
    <w:rsid w:val="001F5AC9"/>
    <w:rsid w:val="001F6156"/>
    <w:rsid w:val="001F739B"/>
    <w:rsid w:val="001F74FB"/>
    <w:rsid w:val="001F7632"/>
    <w:rsid w:val="001F7A10"/>
    <w:rsid w:val="00200081"/>
    <w:rsid w:val="002000CE"/>
    <w:rsid w:val="00200330"/>
    <w:rsid w:val="00200E13"/>
    <w:rsid w:val="00201263"/>
    <w:rsid w:val="002016AF"/>
    <w:rsid w:val="00201A7A"/>
    <w:rsid w:val="00203CE9"/>
    <w:rsid w:val="0020436E"/>
    <w:rsid w:val="00204993"/>
    <w:rsid w:val="00204FA1"/>
    <w:rsid w:val="002050C8"/>
    <w:rsid w:val="00205120"/>
    <w:rsid w:val="00206A3C"/>
    <w:rsid w:val="00207141"/>
    <w:rsid w:val="00211138"/>
    <w:rsid w:val="002115E3"/>
    <w:rsid w:val="002119A3"/>
    <w:rsid w:val="00211A5C"/>
    <w:rsid w:val="00212319"/>
    <w:rsid w:val="0021248D"/>
    <w:rsid w:val="002129B0"/>
    <w:rsid w:val="00212A10"/>
    <w:rsid w:val="0021456C"/>
    <w:rsid w:val="00214AF1"/>
    <w:rsid w:val="00215054"/>
    <w:rsid w:val="00215368"/>
    <w:rsid w:val="00217161"/>
    <w:rsid w:val="00220ACB"/>
    <w:rsid w:val="00220E0C"/>
    <w:rsid w:val="00221649"/>
    <w:rsid w:val="00221976"/>
    <w:rsid w:val="0022292D"/>
    <w:rsid w:val="00222E3F"/>
    <w:rsid w:val="00223A9B"/>
    <w:rsid w:val="00223CE1"/>
    <w:rsid w:val="00223E7D"/>
    <w:rsid w:val="0022519E"/>
    <w:rsid w:val="0022538D"/>
    <w:rsid w:val="00225573"/>
    <w:rsid w:val="0022598D"/>
    <w:rsid w:val="00226DC1"/>
    <w:rsid w:val="00230224"/>
    <w:rsid w:val="00230467"/>
    <w:rsid w:val="002310ED"/>
    <w:rsid w:val="00231845"/>
    <w:rsid w:val="002319FC"/>
    <w:rsid w:val="00231D1C"/>
    <w:rsid w:val="002321A9"/>
    <w:rsid w:val="00232351"/>
    <w:rsid w:val="00232D4E"/>
    <w:rsid w:val="002331F3"/>
    <w:rsid w:val="00234081"/>
    <w:rsid w:val="0023460C"/>
    <w:rsid w:val="0023582C"/>
    <w:rsid w:val="00235B7E"/>
    <w:rsid w:val="00235D5B"/>
    <w:rsid w:val="00236E37"/>
    <w:rsid w:val="00237084"/>
    <w:rsid w:val="00240CBA"/>
    <w:rsid w:val="00241153"/>
    <w:rsid w:val="00241922"/>
    <w:rsid w:val="00242655"/>
    <w:rsid w:val="00243EAA"/>
    <w:rsid w:val="0024460D"/>
    <w:rsid w:val="00245835"/>
    <w:rsid w:val="002463A2"/>
    <w:rsid w:val="00246F62"/>
    <w:rsid w:val="00247106"/>
    <w:rsid w:val="002477F2"/>
    <w:rsid w:val="00247C1C"/>
    <w:rsid w:val="00250D1E"/>
    <w:rsid w:val="002530FC"/>
    <w:rsid w:val="00253487"/>
    <w:rsid w:val="002535F9"/>
    <w:rsid w:val="00253A5B"/>
    <w:rsid w:val="00253D9C"/>
    <w:rsid w:val="00254B0C"/>
    <w:rsid w:val="00254E07"/>
    <w:rsid w:val="00256282"/>
    <w:rsid w:val="00256514"/>
    <w:rsid w:val="002569E2"/>
    <w:rsid w:val="00257457"/>
    <w:rsid w:val="00257783"/>
    <w:rsid w:val="00257BC5"/>
    <w:rsid w:val="00257BF0"/>
    <w:rsid w:val="002609E8"/>
    <w:rsid w:val="00261278"/>
    <w:rsid w:val="0026304A"/>
    <w:rsid w:val="00263236"/>
    <w:rsid w:val="002639B0"/>
    <w:rsid w:val="00264D9F"/>
    <w:rsid w:val="00265AB1"/>
    <w:rsid w:val="00265E6D"/>
    <w:rsid w:val="002661A3"/>
    <w:rsid w:val="002661BB"/>
    <w:rsid w:val="0026789A"/>
    <w:rsid w:val="00267C13"/>
    <w:rsid w:val="00270355"/>
    <w:rsid w:val="002706A5"/>
    <w:rsid w:val="00270A94"/>
    <w:rsid w:val="002711D9"/>
    <w:rsid w:val="00271C05"/>
    <w:rsid w:val="002726E6"/>
    <w:rsid w:val="00272B05"/>
    <w:rsid w:val="00272B4F"/>
    <w:rsid w:val="00272EE2"/>
    <w:rsid w:val="00273248"/>
    <w:rsid w:val="00273DE5"/>
    <w:rsid w:val="00273ECB"/>
    <w:rsid w:val="00274413"/>
    <w:rsid w:val="00274600"/>
    <w:rsid w:val="00274724"/>
    <w:rsid w:val="002749C8"/>
    <w:rsid w:val="00275784"/>
    <w:rsid w:val="00276F5A"/>
    <w:rsid w:val="0027795E"/>
    <w:rsid w:val="00277F2C"/>
    <w:rsid w:val="0028118F"/>
    <w:rsid w:val="00281B1F"/>
    <w:rsid w:val="00281C7B"/>
    <w:rsid w:val="00281F85"/>
    <w:rsid w:val="002820D0"/>
    <w:rsid w:val="0028228E"/>
    <w:rsid w:val="002824D3"/>
    <w:rsid w:val="00283831"/>
    <w:rsid w:val="00283AB3"/>
    <w:rsid w:val="00284106"/>
    <w:rsid w:val="00284B36"/>
    <w:rsid w:val="00285517"/>
    <w:rsid w:val="002858F8"/>
    <w:rsid w:val="00285FC8"/>
    <w:rsid w:val="0028655C"/>
    <w:rsid w:val="00286968"/>
    <w:rsid w:val="00290590"/>
    <w:rsid w:val="002907CA"/>
    <w:rsid w:val="00291257"/>
    <w:rsid w:val="00291376"/>
    <w:rsid w:val="00291FC6"/>
    <w:rsid w:val="0029230B"/>
    <w:rsid w:val="0029270E"/>
    <w:rsid w:val="00294516"/>
    <w:rsid w:val="002954C3"/>
    <w:rsid w:val="00295CAF"/>
    <w:rsid w:val="00296955"/>
    <w:rsid w:val="00296B1A"/>
    <w:rsid w:val="00296D86"/>
    <w:rsid w:val="00296FB5"/>
    <w:rsid w:val="002974E9"/>
    <w:rsid w:val="002A13BA"/>
    <w:rsid w:val="002A29D3"/>
    <w:rsid w:val="002A2A84"/>
    <w:rsid w:val="002A313D"/>
    <w:rsid w:val="002A3AB4"/>
    <w:rsid w:val="002A4039"/>
    <w:rsid w:val="002A487E"/>
    <w:rsid w:val="002A4B4F"/>
    <w:rsid w:val="002A4CBF"/>
    <w:rsid w:val="002A5629"/>
    <w:rsid w:val="002A6322"/>
    <w:rsid w:val="002A7CBE"/>
    <w:rsid w:val="002A7EA8"/>
    <w:rsid w:val="002B0197"/>
    <w:rsid w:val="002B0AF1"/>
    <w:rsid w:val="002B106C"/>
    <w:rsid w:val="002B106F"/>
    <w:rsid w:val="002B17F3"/>
    <w:rsid w:val="002B277A"/>
    <w:rsid w:val="002B3134"/>
    <w:rsid w:val="002B34B3"/>
    <w:rsid w:val="002B3D4A"/>
    <w:rsid w:val="002B4981"/>
    <w:rsid w:val="002B4E57"/>
    <w:rsid w:val="002B5598"/>
    <w:rsid w:val="002B55C1"/>
    <w:rsid w:val="002B56E9"/>
    <w:rsid w:val="002B57CE"/>
    <w:rsid w:val="002B5F48"/>
    <w:rsid w:val="002B6617"/>
    <w:rsid w:val="002B6C4A"/>
    <w:rsid w:val="002B6D87"/>
    <w:rsid w:val="002B6F24"/>
    <w:rsid w:val="002C007D"/>
    <w:rsid w:val="002C0219"/>
    <w:rsid w:val="002C0304"/>
    <w:rsid w:val="002C04C8"/>
    <w:rsid w:val="002C0ED4"/>
    <w:rsid w:val="002C1E06"/>
    <w:rsid w:val="002C1E80"/>
    <w:rsid w:val="002C20C3"/>
    <w:rsid w:val="002C235A"/>
    <w:rsid w:val="002C263D"/>
    <w:rsid w:val="002C2AA8"/>
    <w:rsid w:val="002C3299"/>
    <w:rsid w:val="002C32EB"/>
    <w:rsid w:val="002C3C7D"/>
    <w:rsid w:val="002C3E24"/>
    <w:rsid w:val="002C455D"/>
    <w:rsid w:val="002C4923"/>
    <w:rsid w:val="002C5547"/>
    <w:rsid w:val="002C595A"/>
    <w:rsid w:val="002C5AD6"/>
    <w:rsid w:val="002C5D42"/>
    <w:rsid w:val="002C62BE"/>
    <w:rsid w:val="002C6DBA"/>
    <w:rsid w:val="002C6DCD"/>
    <w:rsid w:val="002C763B"/>
    <w:rsid w:val="002C776E"/>
    <w:rsid w:val="002C7CE9"/>
    <w:rsid w:val="002D08FD"/>
    <w:rsid w:val="002D0CD2"/>
    <w:rsid w:val="002D0DEB"/>
    <w:rsid w:val="002D1686"/>
    <w:rsid w:val="002D22DD"/>
    <w:rsid w:val="002D2443"/>
    <w:rsid w:val="002D2C8C"/>
    <w:rsid w:val="002D2EB6"/>
    <w:rsid w:val="002D2EF5"/>
    <w:rsid w:val="002D3F3F"/>
    <w:rsid w:val="002D4B40"/>
    <w:rsid w:val="002D54F4"/>
    <w:rsid w:val="002D59A7"/>
    <w:rsid w:val="002D5B85"/>
    <w:rsid w:val="002D5ECC"/>
    <w:rsid w:val="002E05FE"/>
    <w:rsid w:val="002E09DB"/>
    <w:rsid w:val="002E1196"/>
    <w:rsid w:val="002E12CF"/>
    <w:rsid w:val="002E13E9"/>
    <w:rsid w:val="002E164C"/>
    <w:rsid w:val="002E202D"/>
    <w:rsid w:val="002E4858"/>
    <w:rsid w:val="002E5303"/>
    <w:rsid w:val="002E55D3"/>
    <w:rsid w:val="002E6141"/>
    <w:rsid w:val="002E6B0C"/>
    <w:rsid w:val="002E755D"/>
    <w:rsid w:val="002E7775"/>
    <w:rsid w:val="002E7C0F"/>
    <w:rsid w:val="002E7C5C"/>
    <w:rsid w:val="002E7FEA"/>
    <w:rsid w:val="002F0034"/>
    <w:rsid w:val="002F017F"/>
    <w:rsid w:val="002F035B"/>
    <w:rsid w:val="002F142D"/>
    <w:rsid w:val="002F17E0"/>
    <w:rsid w:val="002F1A77"/>
    <w:rsid w:val="002F2608"/>
    <w:rsid w:val="002F2924"/>
    <w:rsid w:val="002F2BAD"/>
    <w:rsid w:val="002F2E09"/>
    <w:rsid w:val="002F3046"/>
    <w:rsid w:val="002F31E9"/>
    <w:rsid w:val="002F3308"/>
    <w:rsid w:val="002F3380"/>
    <w:rsid w:val="002F3630"/>
    <w:rsid w:val="002F4FB0"/>
    <w:rsid w:val="002F5C39"/>
    <w:rsid w:val="002F6625"/>
    <w:rsid w:val="002F6925"/>
    <w:rsid w:val="0030084D"/>
    <w:rsid w:val="00300C31"/>
    <w:rsid w:val="00302383"/>
    <w:rsid w:val="0030260A"/>
    <w:rsid w:val="00302833"/>
    <w:rsid w:val="00303528"/>
    <w:rsid w:val="00303AED"/>
    <w:rsid w:val="003040FA"/>
    <w:rsid w:val="003048A7"/>
    <w:rsid w:val="0030544C"/>
    <w:rsid w:val="00305DFC"/>
    <w:rsid w:val="00305F37"/>
    <w:rsid w:val="00306647"/>
    <w:rsid w:val="0031009F"/>
    <w:rsid w:val="00311720"/>
    <w:rsid w:val="00311C7C"/>
    <w:rsid w:val="00312249"/>
    <w:rsid w:val="0031252B"/>
    <w:rsid w:val="0031342C"/>
    <w:rsid w:val="00313575"/>
    <w:rsid w:val="003141DE"/>
    <w:rsid w:val="003157EB"/>
    <w:rsid w:val="00316531"/>
    <w:rsid w:val="00316981"/>
    <w:rsid w:val="00316F13"/>
    <w:rsid w:val="00317265"/>
    <w:rsid w:val="0032029A"/>
    <w:rsid w:val="0032045D"/>
    <w:rsid w:val="00321581"/>
    <w:rsid w:val="003219E4"/>
    <w:rsid w:val="00321AC4"/>
    <w:rsid w:val="00321C1C"/>
    <w:rsid w:val="00322144"/>
    <w:rsid w:val="00322376"/>
    <w:rsid w:val="003227D4"/>
    <w:rsid w:val="003229F6"/>
    <w:rsid w:val="003239D1"/>
    <w:rsid w:val="00323A1D"/>
    <w:rsid w:val="00324036"/>
    <w:rsid w:val="00324299"/>
    <w:rsid w:val="003245C9"/>
    <w:rsid w:val="00324986"/>
    <w:rsid w:val="00324B82"/>
    <w:rsid w:val="00325209"/>
    <w:rsid w:val="003254FD"/>
    <w:rsid w:val="00325875"/>
    <w:rsid w:val="00325AA3"/>
    <w:rsid w:val="00325EBC"/>
    <w:rsid w:val="0032781D"/>
    <w:rsid w:val="003304CB"/>
    <w:rsid w:val="003307CA"/>
    <w:rsid w:val="00330E13"/>
    <w:rsid w:val="00331588"/>
    <w:rsid w:val="00331876"/>
    <w:rsid w:val="0033262E"/>
    <w:rsid w:val="0033267A"/>
    <w:rsid w:val="00332A08"/>
    <w:rsid w:val="003340D8"/>
    <w:rsid w:val="00334476"/>
    <w:rsid w:val="00334592"/>
    <w:rsid w:val="003349B4"/>
    <w:rsid w:val="00334DA1"/>
    <w:rsid w:val="00335A27"/>
    <w:rsid w:val="0033620D"/>
    <w:rsid w:val="003367CC"/>
    <w:rsid w:val="00337558"/>
    <w:rsid w:val="0034072F"/>
    <w:rsid w:val="00340D38"/>
    <w:rsid w:val="00340E0F"/>
    <w:rsid w:val="003413FD"/>
    <w:rsid w:val="003416B1"/>
    <w:rsid w:val="00342983"/>
    <w:rsid w:val="003434D2"/>
    <w:rsid w:val="003437D1"/>
    <w:rsid w:val="0034413A"/>
    <w:rsid w:val="00344E66"/>
    <w:rsid w:val="0034513E"/>
    <w:rsid w:val="0034563E"/>
    <w:rsid w:val="0034637F"/>
    <w:rsid w:val="00346524"/>
    <w:rsid w:val="00346F06"/>
    <w:rsid w:val="00347052"/>
    <w:rsid w:val="0034776A"/>
    <w:rsid w:val="00347C37"/>
    <w:rsid w:val="00347E9D"/>
    <w:rsid w:val="0035015C"/>
    <w:rsid w:val="003504D1"/>
    <w:rsid w:val="003506AB"/>
    <w:rsid w:val="003508A4"/>
    <w:rsid w:val="00351183"/>
    <w:rsid w:val="00352A70"/>
    <w:rsid w:val="0035314C"/>
    <w:rsid w:val="0035494A"/>
    <w:rsid w:val="003554FE"/>
    <w:rsid w:val="00355E16"/>
    <w:rsid w:val="00356170"/>
    <w:rsid w:val="00356453"/>
    <w:rsid w:val="003567C4"/>
    <w:rsid w:val="0035750A"/>
    <w:rsid w:val="003604F9"/>
    <w:rsid w:val="003606D3"/>
    <w:rsid w:val="003607BA"/>
    <w:rsid w:val="00360BA0"/>
    <w:rsid w:val="003619F4"/>
    <w:rsid w:val="00361DF2"/>
    <w:rsid w:val="00362837"/>
    <w:rsid w:val="003631EB"/>
    <w:rsid w:val="00363714"/>
    <w:rsid w:val="00363ABE"/>
    <w:rsid w:val="00364D92"/>
    <w:rsid w:val="0036633B"/>
    <w:rsid w:val="003667B5"/>
    <w:rsid w:val="0036761C"/>
    <w:rsid w:val="0036765F"/>
    <w:rsid w:val="003677A1"/>
    <w:rsid w:val="00367816"/>
    <w:rsid w:val="00367877"/>
    <w:rsid w:val="00370162"/>
    <w:rsid w:val="0037173A"/>
    <w:rsid w:val="003717D3"/>
    <w:rsid w:val="00373BE7"/>
    <w:rsid w:val="00373DF3"/>
    <w:rsid w:val="00375392"/>
    <w:rsid w:val="003753ED"/>
    <w:rsid w:val="003754C9"/>
    <w:rsid w:val="00375C41"/>
    <w:rsid w:val="003768EA"/>
    <w:rsid w:val="0038039C"/>
    <w:rsid w:val="00380779"/>
    <w:rsid w:val="0038094F"/>
    <w:rsid w:val="00380AC8"/>
    <w:rsid w:val="00381931"/>
    <w:rsid w:val="00381F8B"/>
    <w:rsid w:val="0038273E"/>
    <w:rsid w:val="003827C5"/>
    <w:rsid w:val="00382E63"/>
    <w:rsid w:val="00383354"/>
    <w:rsid w:val="00383379"/>
    <w:rsid w:val="00383C2D"/>
    <w:rsid w:val="003840A9"/>
    <w:rsid w:val="003847F9"/>
    <w:rsid w:val="00384D2B"/>
    <w:rsid w:val="003852AD"/>
    <w:rsid w:val="00385514"/>
    <w:rsid w:val="00386169"/>
    <w:rsid w:val="00386569"/>
    <w:rsid w:val="0038659D"/>
    <w:rsid w:val="003866DE"/>
    <w:rsid w:val="00387686"/>
    <w:rsid w:val="00387A70"/>
    <w:rsid w:val="00391F19"/>
    <w:rsid w:val="00392EDF"/>
    <w:rsid w:val="00393D6D"/>
    <w:rsid w:val="003942BA"/>
    <w:rsid w:val="00394812"/>
    <w:rsid w:val="00394B2B"/>
    <w:rsid w:val="00394D3E"/>
    <w:rsid w:val="00395CD3"/>
    <w:rsid w:val="0039756F"/>
    <w:rsid w:val="003978C3"/>
    <w:rsid w:val="00397BCC"/>
    <w:rsid w:val="00397E90"/>
    <w:rsid w:val="003A07B8"/>
    <w:rsid w:val="003A0C9D"/>
    <w:rsid w:val="003A232E"/>
    <w:rsid w:val="003A3099"/>
    <w:rsid w:val="003A39FB"/>
    <w:rsid w:val="003A5597"/>
    <w:rsid w:val="003A64A2"/>
    <w:rsid w:val="003A650B"/>
    <w:rsid w:val="003A66A5"/>
    <w:rsid w:val="003A6752"/>
    <w:rsid w:val="003A7134"/>
    <w:rsid w:val="003A7A45"/>
    <w:rsid w:val="003B00EE"/>
    <w:rsid w:val="003B0125"/>
    <w:rsid w:val="003B07DD"/>
    <w:rsid w:val="003B2C54"/>
    <w:rsid w:val="003B3708"/>
    <w:rsid w:val="003B39F7"/>
    <w:rsid w:val="003B568E"/>
    <w:rsid w:val="003B580C"/>
    <w:rsid w:val="003B5CDE"/>
    <w:rsid w:val="003B643B"/>
    <w:rsid w:val="003B65FA"/>
    <w:rsid w:val="003B7172"/>
    <w:rsid w:val="003B71A4"/>
    <w:rsid w:val="003B7774"/>
    <w:rsid w:val="003B7786"/>
    <w:rsid w:val="003B7A72"/>
    <w:rsid w:val="003C0074"/>
    <w:rsid w:val="003C0255"/>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002A"/>
    <w:rsid w:val="003D1261"/>
    <w:rsid w:val="003D1412"/>
    <w:rsid w:val="003D15CE"/>
    <w:rsid w:val="003D1853"/>
    <w:rsid w:val="003D2485"/>
    <w:rsid w:val="003D3518"/>
    <w:rsid w:val="003D3A81"/>
    <w:rsid w:val="003D3B30"/>
    <w:rsid w:val="003D3BD9"/>
    <w:rsid w:val="003D3D16"/>
    <w:rsid w:val="003D44CA"/>
    <w:rsid w:val="003D4A8F"/>
    <w:rsid w:val="003D4E78"/>
    <w:rsid w:val="003D519E"/>
    <w:rsid w:val="003D588F"/>
    <w:rsid w:val="003D58BB"/>
    <w:rsid w:val="003D6A64"/>
    <w:rsid w:val="003D7770"/>
    <w:rsid w:val="003D7EE3"/>
    <w:rsid w:val="003E0E24"/>
    <w:rsid w:val="003E10EF"/>
    <w:rsid w:val="003E1101"/>
    <w:rsid w:val="003E194C"/>
    <w:rsid w:val="003E19F7"/>
    <w:rsid w:val="003E2B89"/>
    <w:rsid w:val="003E2C05"/>
    <w:rsid w:val="003E3CF5"/>
    <w:rsid w:val="003E3D1B"/>
    <w:rsid w:val="003E3D90"/>
    <w:rsid w:val="003E4221"/>
    <w:rsid w:val="003E4447"/>
    <w:rsid w:val="003E4A56"/>
    <w:rsid w:val="003E4B61"/>
    <w:rsid w:val="003E5869"/>
    <w:rsid w:val="003E5952"/>
    <w:rsid w:val="003E5B0C"/>
    <w:rsid w:val="003E5BA8"/>
    <w:rsid w:val="003E5CEF"/>
    <w:rsid w:val="003E66C0"/>
    <w:rsid w:val="003E69BE"/>
    <w:rsid w:val="003E726B"/>
    <w:rsid w:val="003E7603"/>
    <w:rsid w:val="003E7C66"/>
    <w:rsid w:val="003F0A3E"/>
    <w:rsid w:val="003F0E7F"/>
    <w:rsid w:val="003F1A46"/>
    <w:rsid w:val="003F2634"/>
    <w:rsid w:val="003F3137"/>
    <w:rsid w:val="003F3492"/>
    <w:rsid w:val="003F3F42"/>
    <w:rsid w:val="003F4012"/>
    <w:rsid w:val="003F42F0"/>
    <w:rsid w:val="003F461B"/>
    <w:rsid w:val="003F4CF2"/>
    <w:rsid w:val="003F4EE5"/>
    <w:rsid w:val="003F5451"/>
    <w:rsid w:val="003F5E77"/>
    <w:rsid w:val="003F6368"/>
    <w:rsid w:val="003F6B07"/>
    <w:rsid w:val="003F707C"/>
    <w:rsid w:val="003F7E25"/>
    <w:rsid w:val="004002DF"/>
    <w:rsid w:val="0040053C"/>
    <w:rsid w:val="00400B6B"/>
    <w:rsid w:val="00400D32"/>
    <w:rsid w:val="00401012"/>
    <w:rsid w:val="00401370"/>
    <w:rsid w:val="00401FBE"/>
    <w:rsid w:val="0040206E"/>
    <w:rsid w:val="0040283B"/>
    <w:rsid w:val="00402E19"/>
    <w:rsid w:val="00402EFC"/>
    <w:rsid w:val="0040335F"/>
    <w:rsid w:val="00403648"/>
    <w:rsid w:val="00403F09"/>
    <w:rsid w:val="00404368"/>
    <w:rsid w:val="00404E71"/>
    <w:rsid w:val="004050AA"/>
    <w:rsid w:val="00405630"/>
    <w:rsid w:val="00406253"/>
    <w:rsid w:val="00407D19"/>
    <w:rsid w:val="00407F18"/>
    <w:rsid w:val="00411953"/>
    <w:rsid w:val="004127AD"/>
    <w:rsid w:val="00412E40"/>
    <w:rsid w:val="004139E7"/>
    <w:rsid w:val="00414711"/>
    <w:rsid w:val="004148DC"/>
    <w:rsid w:val="00414F54"/>
    <w:rsid w:val="00415184"/>
    <w:rsid w:val="004154D4"/>
    <w:rsid w:val="00415564"/>
    <w:rsid w:val="00415871"/>
    <w:rsid w:val="00415EED"/>
    <w:rsid w:val="00415F8D"/>
    <w:rsid w:val="00416779"/>
    <w:rsid w:val="004171FF"/>
    <w:rsid w:val="00417942"/>
    <w:rsid w:val="00420609"/>
    <w:rsid w:val="004209F3"/>
    <w:rsid w:val="00421266"/>
    <w:rsid w:val="0042184D"/>
    <w:rsid w:val="00421FBE"/>
    <w:rsid w:val="00422F47"/>
    <w:rsid w:val="00423300"/>
    <w:rsid w:val="00423CBE"/>
    <w:rsid w:val="00423DCA"/>
    <w:rsid w:val="004249E7"/>
    <w:rsid w:val="004250B4"/>
    <w:rsid w:val="004259EC"/>
    <w:rsid w:val="00425DC9"/>
    <w:rsid w:val="00425E89"/>
    <w:rsid w:val="00427312"/>
    <w:rsid w:val="0042779E"/>
    <w:rsid w:val="00430972"/>
    <w:rsid w:val="00430D80"/>
    <w:rsid w:val="004312D3"/>
    <w:rsid w:val="004317F4"/>
    <w:rsid w:val="00431839"/>
    <w:rsid w:val="00431E02"/>
    <w:rsid w:val="00431E2A"/>
    <w:rsid w:val="00432D6F"/>
    <w:rsid w:val="00432F77"/>
    <w:rsid w:val="00433090"/>
    <w:rsid w:val="004337F8"/>
    <w:rsid w:val="00433DE4"/>
    <w:rsid w:val="00433FF5"/>
    <w:rsid w:val="00434B9F"/>
    <w:rsid w:val="00434C07"/>
    <w:rsid w:val="00434E4E"/>
    <w:rsid w:val="0043553A"/>
    <w:rsid w:val="00435575"/>
    <w:rsid w:val="00435A32"/>
    <w:rsid w:val="004366B4"/>
    <w:rsid w:val="0043726A"/>
    <w:rsid w:val="00437B94"/>
    <w:rsid w:val="004405B2"/>
    <w:rsid w:val="00440956"/>
    <w:rsid w:val="004409AC"/>
    <w:rsid w:val="00440C10"/>
    <w:rsid w:val="00440DA5"/>
    <w:rsid w:val="0044245A"/>
    <w:rsid w:val="004437EA"/>
    <w:rsid w:val="004441E2"/>
    <w:rsid w:val="00444BD2"/>
    <w:rsid w:val="0044509B"/>
    <w:rsid w:val="00446182"/>
    <w:rsid w:val="00446458"/>
    <w:rsid w:val="00446637"/>
    <w:rsid w:val="004474B6"/>
    <w:rsid w:val="00447775"/>
    <w:rsid w:val="0045013C"/>
    <w:rsid w:val="0045044C"/>
    <w:rsid w:val="004505BD"/>
    <w:rsid w:val="004506E7"/>
    <w:rsid w:val="00450F6B"/>
    <w:rsid w:val="0045134F"/>
    <w:rsid w:val="00451993"/>
    <w:rsid w:val="00451D95"/>
    <w:rsid w:val="00451E00"/>
    <w:rsid w:val="00451F96"/>
    <w:rsid w:val="004540DD"/>
    <w:rsid w:val="004547B4"/>
    <w:rsid w:val="00455296"/>
    <w:rsid w:val="00455C84"/>
    <w:rsid w:val="00456D2B"/>
    <w:rsid w:val="004572B0"/>
    <w:rsid w:val="00460061"/>
    <w:rsid w:val="0046021F"/>
    <w:rsid w:val="00461013"/>
    <w:rsid w:val="00461315"/>
    <w:rsid w:val="0046239D"/>
    <w:rsid w:val="00462D17"/>
    <w:rsid w:val="00463DC4"/>
    <w:rsid w:val="00464182"/>
    <w:rsid w:val="004645CC"/>
    <w:rsid w:val="00464E08"/>
    <w:rsid w:val="00464FA7"/>
    <w:rsid w:val="0046553C"/>
    <w:rsid w:val="00466123"/>
    <w:rsid w:val="00466380"/>
    <w:rsid w:val="00466AD8"/>
    <w:rsid w:val="00466BDD"/>
    <w:rsid w:val="00467A3F"/>
    <w:rsid w:val="00467D2C"/>
    <w:rsid w:val="00470051"/>
    <w:rsid w:val="004701B9"/>
    <w:rsid w:val="004711D4"/>
    <w:rsid w:val="004720FB"/>
    <w:rsid w:val="0047221D"/>
    <w:rsid w:val="00472CC1"/>
    <w:rsid w:val="00472DFF"/>
    <w:rsid w:val="00474691"/>
    <w:rsid w:val="00474699"/>
    <w:rsid w:val="00474923"/>
    <w:rsid w:val="00474BCF"/>
    <w:rsid w:val="00474C79"/>
    <w:rsid w:val="00474E35"/>
    <w:rsid w:val="00475283"/>
    <w:rsid w:val="00475E83"/>
    <w:rsid w:val="00475FEA"/>
    <w:rsid w:val="004769F2"/>
    <w:rsid w:val="0047789F"/>
    <w:rsid w:val="00480DDD"/>
    <w:rsid w:val="00481A08"/>
    <w:rsid w:val="00481E41"/>
    <w:rsid w:val="00481FB9"/>
    <w:rsid w:val="004831CD"/>
    <w:rsid w:val="004836ED"/>
    <w:rsid w:val="00483C24"/>
    <w:rsid w:val="00484368"/>
    <w:rsid w:val="00486146"/>
    <w:rsid w:val="00486166"/>
    <w:rsid w:val="004862C1"/>
    <w:rsid w:val="00487AAD"/>
    <w:rsid w:val="00487F15"/>
    <w:rsid w:val="00490F6A"/>
    <w:rsid w:val="00491069"/>
    <w:rsid w:val="004931E7"/>
    <w:rsid w:val="0049327F"/>
    <w:rsid w:val="00493358"/>
    <w:rsid w:val="00494081"/>
    <w:rsid w:val="00495CA6"/>
    <w:rsid w:val="00495D4B"/>
    <w:rsid w:val="0049675E"/>
    <w:rsid w:val="00496850"/>
    <w:rsid w:val="004A0050"/>
    <w:rsid w:val="004A0A22"/>
    <w:rsid w:val="004A1558"/>
    <w:rsid w:val="004A178C"/>
    <w:rsid w:val="004A2C0E"/>
    <w:rsid w:val="004A3D7F"/>
    <w:rsid w:val="004A3F1C"/>
    <w:rsid w:val="004A4400"/>
    <w:rsid w:val="004A49D2"/>
    <w:rsid w:val="004A49EA"/>
    <w:rsid w:val="004A4D51"/>
    <w:rsid w:val="004A4DEA"/>
    <w:rsid w:val="004A5113"/>
    <w:rsid w:val="004A570C"/>
    <w:rsid w:val="004A6E10"/>
    <w:rsid w:val="004A743A"/>
    <w:rsid w:val="004A7B0D"/>
    <w:rsid w:val="004A7D38"/>
    <w:rsid w:val="004B0686"/>
    <w:rsid w:val="004B21FF"/>
    <w:rsid w:val="004B23F7"/>
    <w:rsid w:val="004B2F38"/>
    <w:rsid w:val="004B3174"/>
    <w:rsid w:val="004B32BB"/>
    <w:rsid w:val="004B3CBF"/>
    <w:rsid w:val="004B5014"/>
    <w:rsid w:val="004B57CC"/>
    <w:rsid w:val="004B5BC4"/>
    <w:rsid w:val="004B5E15"/>
    <w:rsid w:val="004B6341"/>
    <w:rsid w:val="004B67F0"/>
    <w:rsid w:val="004B7C4E"/>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881"/>
    <w:rsid w:val="004D0F38"/>
    <w:rsid w:val="004D1B94"/>
    <w:rsid w:val="004D2AD0"/>
    <w:rsid w:val="004D3572"/>
    <w:rsid w:val="004D529B"/>
    <w:rsid w:val="004D5E57"/>
    <w:rsid w:val="004D602D"/>
    <w:rsid w:val="004D6697"/>
    <w:rsid w:val="004D6A5B"/>
    <w:rsid w:val="004D6EFC"/>
    <w:rsid w:val="004D7B88"/>
    <w:rsid w:val="004E04A6"/>
    <w:rsid w:val="004E0C6A"/>
    <w:rsid w:val="004E0E9D"/>
    <w:rsid w:val="004E1116"/>
    <w:rsid w:val="004E1A5B"/>
    <w:rsid w:val="004E1F27"/>
    <w:rsid w:val="004E1F40"/>
    <w:rsid w:val="004E26A5"/>
    <w:rsid w:val="004E2F2F"/>
    <w:rsid w:val="004E3E32"/>
    <w:rsid w:val="004E462B"/>
    <w:rsid w:val="004E5830"/>
    <w:rsid w:val="004E5CB9"/>
    <w:rsid w:val="004E6C49"/>
    <w:rsid w:val="004E6C71"/>
    <w:rsid w:val="004E6FDF"/>
    <w:rsid w:val="004E76FB"/>
    <w:rsid w:val="004E788A"/>
    <w:rsid w:val="004E7DD8"/>
    <w:rsid w:val="004F0328"/>
    <w:rsid w:val="004F0DE5"/>
    <w:rsid w:val="004F11D2"/>
    <w:rsid w:val="004F1298"/>
    <w:rsid w:val="004F349C"/>
    <w:rsid w:val="004F34C3"/>
    <w:rsid w:val="004F43B7"/>
    <w:rsid w:val="004F5198"/>
    <w:rsid w:val="004F6A5F"/>
    <w:rsid w:val="004F6D7A"/>
    <w:rsid w:val="004F763A"/>
    <w:rsid w:val="004F7AC9"/>
    <w:rsid w:val="004F7F21"/>
    <w:rsid w:val="00500549"/>
    <w:rsid w:val="00500F1B"/>
    <w:rsid w:val="00501114"/>
    <w:rsid w:val="0050242A"/>
    <w:rsid w:val="00502B39"/>
    <w:rsid w:val="00503D10"/>
    <w:rsid w:val="0050425E"/>
    <w:rsid w:val="00504DFD"/>
    <w:rsid w:val="0050575B"/>
    <w:rsid w:val="00505DA0"/>
    <w:rsid w:val="00506000"/>
    <w:rsid w:val="00506022"/>
    <w:rsid w:val="005060A6"/>
    <w:rsid w:val="005060C2"/>
    <w:rsid w:val="005072D5"/>
    <w:rsid w:val="00507B39"/>
    <w:rsid w:val="00510403"/>
    <w:rsid w:val="0051151F"/>
    <w:rsid w:val="00511CB8"/>
    <w:rsid w:val="00513EAA"/>
    <w:rsid w:val="00513EE8"/>
    <w:rsid w:val="00513F21"/>
    <w:rsid w:val="00514BF4"/>
    <w:rsid w:val="00514D4F"/>
    <w:rsid w:val="00514D60"/>
    <w:rsid w:val="00515390"/>
    <w:rsid w:val="005156DA"/>
    <w:rsid w:val="00515C98"/>
    <w:rsid w:val="0051661B"/>
    <w:rsid w:val="005169A6"/>
    <w:rsid w:val="00516CF2"/>
    <w:rsid w:val="0051799E"/>
    <w:rsid w:val="00521E0F"/>
    <w:rsid w:val="005227F9"/>
    <w:rsid w:val="00522AAF"/>
    <w:rsid w:val="00523D2E"/>
    <w:rsid w:val="00524182"/>
    <w:rsid w:val="005245D8"/>
    <w:rsid w:val="00524861"/>
    <w:rsid w:val="00524961"/>
    <w:rsid w:val="00525A11"/>
    <w:rsid w:val="00526A6C"/>
    <w:rsid w:val="00526D78"/>
    <w:rsid w:val="00526EAA"/>
    <w:rsid w:val="00527732"/>
    <w:rsid w:val="0053079F"/>
    <w:rsid w:val="00530849"/>
    <w:rsid w:val="0053085A"/>
    <w:rsid w:val="005318F9"/>
    <w:rsid w:val="00531BF4"/>
    <w:rsid w:val="00532BB1"/>
    <w:rsid w:val="00532D9F"/>
    <w:rsid w:val="00532E94"/>
    <w:rsid w:val="00533019"/>
    <w:rsid w:val="00533378"/>
    <w:rsid w:val="00533380"/>
    <w:rsid w:val="00533795"/>
    <w:rsid w:val="00533860"/>
    <w:rsid w:val="005345B5"/>
    <w:rsid w:val="00535A5E"/>
    <w:rsid w:val="00535F9D"/>
    <w:rsid w:val="005363B6"/>
    <w:rsid w:val="005364B8"/>
    <w:rsid w:val="00536965"/>
    <w:rsid w:val="00536E7C"/>
    <w:rsid w:val="0053738C"/>
    <w:rsid w:val="005373E5"/>
    <w:rsid w:val="005410AD"/>
    <w:rsid w:val="00541B9B"/>
    <w:rsid w:val="00541C5C"/>
    <w:rsid w:val="00541DEB"/>
    <w:rsid w:val="0054217E"/>
    <w:rsid w:val="005426BF"/>
    <w:rsid w:val="00542F24"/>
    <w:rsid w:val="00543114"/>
    <w:rsid w:val="0054335E"/>
    <w:rsid w:val="00543483"/>
    <w:rsid w:val="005436FA"/>
    <w:rsid w:val="005437D0"/>
    <w:rsid w:val="005439AA"/>
    <w:rsid w:val="00543B1E"/>
    <w:rsid w:val="00543DB9"/>
    <w:rsid w:val="00543FE1"/>
    <w:rsid w:val="005444E9"/>
    <w:rsid w:val="00544B7D"/>
    <w:rsid w:val="00545582"/>
    <w:rsid w:val="005461DB"/>
    <w:rsid w:val="00546D61"/>
    <w:rsid w:val="00547B3A"/>
    <w:rsid w:val="00551185"/>
    <w:rsid w:val="00551E69"/>
    <w:rsid w:val="00552B14"/>
    <w:rsid w:val="005543C7"/>
    <w:rsid w:val="00554840"/>
    <w:rsid w:val="00554A64"/>
    <w:rsid w:val="00554AE7"/>
    <w:rsid w:val="0055546D"/>
    <w:rsid w:val="005556E4"/>
    <w:rsid w:val="0055592F"/>
    <w:rsid w:val="00555A24"/>
    <w:rsid w:val="00555B04"/>
    <w:rsid w:val="00556B99"/>
    <w:rsid w:val="00561742"/>
    <w:rsid w:val="005628BC"/>
    <w:rsid w:val="00562AD2"/>
    <w:rsid w:val="00562DB5"/>
    <w:rsid w:val="00563C76"/>
    <w:rsid w:val="0056573E"/>
    <w:rsid w:val="00565DB9"/>
    <w:rsid w:val="00565FF9"/>
    <w:rsid w:val="00566AB9"/>
    <w:rsid w:val="00566E67"/>
    <w:rsid w:val="005679D2"/>
    <w:rsid w:val="00567A01"/>
    <w:rsid w:val="00567DF1"/>
    <w:rsid w:val="00570251"/>
    <w:rsid w:val="00570E63"/>
    <w:rsid w:val="005716A1"/>
    <w:rsid w:val="00571A42"/>
    <w:rsid w:val="00571ACE"/>
    <w:rsid w:val="00572A00"/>
    <w:rsid w:val="00572CE6"/>
    <w:rsid w:val="00573CD7"/>
    <w:rsid w:val="00574A5E"/>
    <w:rsid w:val="0057570D"/>
    <w:rsid w:val="00575836"/>
    <w:rsid w:val="00576540"/>
    <w:rsid w:val="00576DC6"/>
    <w:rsid w:val="005775ED"/>
    <w:rsid w:val="00577709"/>
    <w:rsid w:val="00577BB4"/>
    <w:rsid w:val="005802C5"/>
    <w:rsid w:val="0058083B"/>
    <w:rsid w:val="00580E06"/>
    <w:rsid w:val="0058151D"/>
    <w:rsid w:val="00581A10"/>
    <w:rsid w:val="00581A9B"/>
    <w:rsid w:val="00581CA6"/>
    <w:rsid w:val="00582B53"/>
    <w:rsid w:val="00582CAE"/>
    <w:rsid w:val="005838EB"/>
    <w:rsid w:val="0058481A"/>
    <w:rsid w:val="00584CB5"/>
    <w:rsid w:val="005850D5"/>
    <w:rsid w:val="00585407"/>
    <w:rsid w:val="005856CB"/>
    <w:rsid w:val="00585A59"/>
    <w:rsid w:val="00585A95"/>
    <w:rsid w:val="00585BA1"/>
    <w:rsid w:val="00586508"/>
    <w:rsid w:val="0058699B"/>
    <w:rsid w:val="00586FC5"/>
    <w:rsid w:val="005870CA"/>
    <w:rsid w:val="005879E2"/>
    <w:rsid w:val="005903DE"/>
    <w:rsid w:val="00591010"/>
    <w:rsid w:val="005910CF"/>
    <w:rsid w:val="0059198B"/>
    <w:rsid w:val="00591A4B"/>
    <w:rsid w:val="00593040"/>
    <w:rsid w:val="00593295"/>
    <w:rsid w:val="005932AA"/>
    <w:rsid w:val="0059339D"/>
    <w:rsid w:val="00593986"/>
    <w:rsid w:val="005939A6"/>
    <w:rsid w:val="00593FA1"/>
    <w:rsid w:val="00594EA9"/>
    <w:rsid w:val="00597EBD"/>
    <w:rsid w:val="005A020F"/>
    <w:rsid w:val="005A0433"/>
    <w:rsid w:val="005A04F8"/>
    <w:rsid w:val="005A09C8"/>
    <w:rsid w:val="005A17B9"/>
    <w:rsid w:val="005A17BE"/>
    <w:rsid w:val="005A1873"/>
    <w:rsid w:val="005A1A32"/>
    <w:rsid w:val="005A1B4C"/>
    <w:rsid w:val="005A20DA"/>
    <w:rsid w:val="005A2646"/>
    <w:rsid w:val="005A3513"/>
    <w:rsid w:val="005A424B"/>
    <w:rsid w:val="005A4865"/>
    <w:rsid w:val="005A4BD1"/>
    <w:rsid w:val="005A4C81"/>
    <w:rsid w:val="005A61AD"/>
    <w:rsid w:val="005A61B7"/>
    <w:rsid w:val="005A6BC6"/>
    <w:rsid w:val="005B0C35"/>
    <w:rsid w:val="005B0E0F"/>
    <w:rsid w:val="005B0E71"/>
    <w:rsid w:val="005B0E84"/>
    <w:rsid w:val="005B1873"/>
    <w:rsid w:val="005B365C"/>
    <w:rsid w:val="005B48F0"/>
    <w:rsid w:val="005B5262"/>
    <w:rsid w:val="005B589F"/>
    <w:rsid w:val="005B5BCF"/>
    <w:rsid w:val="005B5C0B"/>
    <w:rsid w:val="005B5E9C"/>
    <w:rsid w:val="005B61A7"/>
    <w:rsid w:val="005B7079"/>
    <w:rsid w:val="005B7089"/>
    <w:rsid w:val="005C09F4"/>
    <w:rsid w:val="005C0F28"/>
    <w:rsid w:val="005C183D"/>
    <w:rsid w:val="005C2BFD"/>
    <w:rsid w:val="005C324E"/>
    <w:rsid w:val="005C387C"/>
    <w:rsid w:val="005C3B3F"/>
    <w:rsid w:val="005C4474"/>
    <w:rsid w:val="005C473E"/>
    <w:rsid w:val="005C4781"/>
    <w:rsid w:val="005C5219"/>
    <w:rsid w:val="005C5A45"/>
    <w:rsid w:val="005D02D7"/>
    <w:rsid w:val="005D0375"/>
    <w:rsid w:val="005D09DA"/>
    <w:rsid w:val="005D0E44"/>
    <w:rsid w:val="005D0ED1"/>
    <w:rsid w:val="005D0F4F"/>
    <w:rsid w:val="005D1B4E"/>
    <w:rsid w:val="005D25B3"/>
    <w:rsid w:val="005D25DE"/>
    <w:rsid w:val="005D37E3"/>
    <w:rsid w:val="005D389D"/>
    <w:rsid w:val="005D50AC"/>
    <w:rsid w:val="005D594B"/>
    <w:rsid w:val="005D6008"/>
    <w:rsid w:val="005D63F1"/>
    <w:rsid w:val="005D6A13"/>
    <w:rsid w:val="005D6E35"/>
    <w:rsid w:val="005D7780"/>
    <w:rsid w:val="005D7E83"/>
    <w:rsid w:val="005E142E"/>
    <w:rsid w:val="005E1E11"/>
    <w:rsid w:val="005E2AD2"/>
    <w:rsid w:val="005E2E44"/>
    <w:rsid w:val="005E31F1"/>
    <w:rsid w:val="005E33CC"/>
    <w:rsid w:val="005E4333"/>
    <w:rsid w:val="005E4572"/>
    <w:rsid w:val="005E4D23"/>
    <w:rsid w:val="005E5332"/>
    <w:rsid w:val="005E5CFD"/>
    <w:rsid w:val="005E6291"/>
    <w:rsid w:val="005E7CDE"/>
    <w:rsid w:val="005F0229"/>
    <w:rsid w:val="005F0AE7"/>
    <w:rsid w:val="005F14B4"/>
    <w:rsid w:val="005F279F"/>
    <w:rsid w:val="005F292D"/>
    <w:rsid w:val="005F2EC0"/>
    <w:rsid w:val="005F3238"/>
    <w:rsid w:val="005F3780"/>
    <w:rsid w:val="005F3941"/>
    <w:rsid w:val="005F3FD5"/>
    <w:rsid w:val="005F4857"/>
    <w:rsid w:val="005F5D02"/>
    <w:rsid w:val="005F64E9"/>
    <w:rsid w:val="005F70CC"/>
    <w:rsid w:val="00600132"/>
    <w:rsid w:val="00600928"/>
    <w:rsid w:val="00600A53"/>
    <w:rsid w:val="006023BE"/>
    <w:rsid w:val="006026D9"/>
    <w:rsid w:val="00602920"/>
    <w:rsid w:val="0060304D"/>
    <w:rsid w:val="00603094"/>
    <w:rsid w:val="006032F5"/>
    <w:rsid w:val="0060377E"/>
    <w:rsid w:val="00603893"/>
    <w:rsid w:val="006039F5"/>
    <w:rsid w:val="00603DCE"/>
    <w:rsid w:val="00604DB7"/>
    <w:rsid w:val="00604EAA"/>
    <w:rsid w:val="006054C9"/>
    <w:rsid w:val="006060E6"/>
    <w:rsid w:val="00606312"/>
    <w:rsid w:val="00607020"/>
    <w:rsid w:val="00607341"/>
    <w:rsid w:val="00607EE0"/>
    <w:rsid w:val="00611084"/>
    <w:rsid w:val="00612227"/>
    <w:rsid w:val="006136AC"/>
    <w:rsid w:val="00613930"/>
    <w:rsid w:val="00613B3F"/>
    <w:rsid w:val="00613CA6"/>
    <w:rsid w:val="00613D44"/>
    <w:rsid w:val="00613F9E"/>
    <w:rsid w:val="0061440B"/>
    <w:rsid w:val="00615129"/>
    <w:rsid w:val="00616117"/>
    <w:rsid w:val="00617B2E"/>
    <w:rsid w:val="00621FC6"/>
    <w:rsid w:val="00622B80"/>
    <w:rsid w:val="00622C42"/>
    <w:rsid w:val="0062349C"/>
    <w:rsid w:val="006234D2"/>
    <w:rsid w:val="006239E7"/>
    <w:rsid w:val="00624D94"/>
    <w:rsid w:val="006253D0"/>
    <w:rsid w:val="00625575"/>
    <w:rsid w:val="0062621D"/>
    <w:rsid w:val="00626694"/>
    <w:rsid w:val="0062737E"/>
    <w:rsid w:val="006277FE"/>
    <w:rsid w:val="006279C1"/>
    <w:rsid w:val="00627EF1"/>
    <w:rsid w:val="00630230"/>
    <w:rsid w:val="006319D2"/>
    <w:rsid w:val="006329BF"/>
    <w:rsid w:val="00635028"/>
    <w:rsid w:val="00635943"/>
    <w:rsid w:val="00636946"/>
    <w:rsid w:val="00636AFB"/>
    <w:rsid w:val="00637388"/>
    <w:rsid w:val="00637586"/>
    <w:rsid w:val="006379B2"/>
    <w:rsid w:val="00637C84"/>
    <w:rsid w:val="0064062F"/>
    <w:rsid w:val="0064065F"/>
    <w:rsid w:val="006410FE"/>
    <w:rsid w:val="0064310F"/>
    <w:rsid w:val="00644127"/>
    <w:rsid w:val="006444D5"/>
    <w:rsid w:val="006448D7"/>
    <w:rsid w:val="00644DE1"/>
    <w:rsid w:val="00645238"/>
    <w:rsid w:val="00645373"/>
    <w:rsid w:val="006454EA"/>
    <w:rsid w:val="00645540"/>
    <w:rsid w:val="00645635"/>
    <w:rsid w:val="00645850"/>
    <w:rsid w:val="00645FA0"/>
    <w:rsid w:val="00646D76"/>
    <w:rsid w:val="00647636"/>
    <w:rsid w:val="00651088"/>
    <w:rsid w:val="00651F7D"/>
    <w:rsid w:val="00652BE0"/>
    <w:rsid w:val="00652FAD"/>
    <w:rsid w:val="006532C7"/>
    <w:rsid w:val="00654111"/>
    <w:rsid w:val="0065414B"/>
    <w:rsid w:val="00654F07"/>
    <w:rsid w:val="00655386"/>
    <w:rsid w:val="0065565C"/>
    <w:rsid w:val="006557AC"/>
    <w:rsid w:val="006562FF"/>
    <w:rsid w:val="006567AA"/>
    <w:rsid w:val="006567BC"/>
    <w:rsid w:val="006569F7"/>
    <w:rsid w:val="00656C46"/>
    <w:rsid w:val="00656DF9"/>
    <w:rsid w:val="00657187"/>
    <w:rsid w:val="006575CC"/>
    <w:rsid w:val="006608BD"/>
    <w:rsid w:val="00661CAE"/>
    <w:rsid w:val="0066301A"/>
    <w:rsid w:val="0066376B"/>
    <w:rsid w:val="00663E69"/>
    <w:rsid w:val="0066535E"/>
    <w:rsid w:val="00665A9C"/>
    <w:rsid w:val="00665E47"/>
    <w:rsid w:val="00666B88"/>
    <w:rsid w:val="00666EA5"/>
    <w:rsid w:val="006670D7"/>
    <w:rsid w:val="006675FF"/>
    <w:rsid w:val="006701F7"/>
    <w:rsid w:val="0067041F"/>
    <w:rsid w:val="0067046A"/>
    <w:rsid w:val="00673620"/>
    <w:rsid w:val="00673AF1"/>
    <w:rsid w:val="00673CD2"/>
    <w:rsid w:val="00675044"/>
    <w:rsid w:val="006759AF"/>
    <w:rsid w:val="00675D30"/>
    <w:rsid w:val="00675EFE"/>
    <w:rsid w:val="0067625F"/>
    <w:rsid w:val="00676BF8"/>
    <w:rsid w:val="00676CA0"/>
    <w:rsid w:val="00677422"/>
    <w:rsid w:val="00677C4C"/>
    <w:rsid w:val="00680252"/>
    <w:rsid w:val="006807DD"/>
    <w:rsid w:val="00680843"/>
    <w:rsid w:val="006816DD"/>
    <w:rsid w:val="00681B18"/>
    <w:rsid w:val="00682785"/>
    <w:rsid w:val="00682D51"/>
    <w:rsid w:val="00683748"/>
    <w:rsid w:val="00683E6B"/>
    <w:rsid w:val="00683FBD"/>
    <w:rsid w:val="006842F6"/>
    <w:rsid w:val="006849A9"/>
    <w:rsid w:val="00684E5E"/>
    <w:rsid w:val="00684EE7"/>
    <w:rsid w:val="00685325"/>
    <w:rsid w:val="006855A7"/>
    <w:rsid w:val="00685884"/>
    <w:rsid w:val="00685B7B"/>
    <w:rsid w:val="00686118"/>
    <w:rsid w:val="0068613C"/>
    <w:rsid w:val="00686C40"/>
    <w:rsid w:val="006870F0"/>
    <w:rsid w:val="006877C3"/>
    <w:rsid w:val="00687EF6"/>
    <w:rsid w:val="00690760"/>
    <w:rsid w:val="0069099B"/>
    <w:rsid w:val="00690EAA"/>
    <w:rsid w:val="00691685"/>
    <w:rsid w:val="00691A00"/>
    <w:rsid w:val="00692653"/>
    <w:rsid w:val="006927E9"/>
    <w:rsid w:val="006928DC"/>
    <w:rsid w:val="00692942"/>
    <w:rsid w:val="00692B2A"/>
    <w:rsid w:val="006934BB"/>
    <w:rsid w:val="0069448F"/>
    <w:rsid w:val="00694545"/>
    <w:rsid w:val="00694A4D"/>
    <w:rsid w:val="00694CC0"/>
    <w:rsid w:val="006954D1"/>
    <w:rsid w:val="00697535"/>
    <w:rsid w:val="00697C59"/>
    <w:rsid w:val="00697F7F"/>
    <w:rsid w:val="006A1445"/>
    <w:rsid w:val="006A260C"/>
    <w:rsid w:val="006A2E2B"/>
    <w:rsid w:val="006A2EF1"/>
    <w:rsid w:val="006A3075"/>
    <w:rsid w:val="006A325C"/>
    <w:rsid w:val="006A44D5"/>
    <w:rsid w:val="006A47C9"/>
    <w:rsid w:val="006A4852"/>
    <w:rsid w:val="006A4C3E"/>
    <w:rsid w:val="006A533F"/>
    <w:rsid w:val="006A5E45"/>
    <w:rsid w:val="006A6184"/>
    <w:rsid w:val="006A696D"/>
    <w:rsid w:val="006A6B01"/>
    <w:rsid w:val="006A6DEA"/>
    <w:rsid w:val="006A6DF0"/>
    <w:rsid w:val="006A786C"/>
    <w:rsid w:val="006B09ED"/>
    <w:rsid w:val="006B18BE"/>
    <w:rsid w:val="006B2628"/>
    <w:rsid w:val="006B2683"/>
    <w:rsid w:val="006B2928"/>
    <w:rsid w:val="006B3022"/>
    <w:rsid w:val="006B49CF"/>
    <w:rsid w:val="006B58B3"/>
    <w:rsid w:val="006B5BFC"/>
    <w:rsid w:val="006B627A"/>
    <w:rsid w:val="006B6C18"/>
    <w:rsid w:val="006B7A0D"/>
    <w:rsid w:val="006C0DB6"/>
    <w:rsid w:val="006C151C"/>
    <w:rsid w:val="006C24F2"/>
    <w:rsid w:val="006C2CF1"/>
    <w:rsid w:val="006C3073"/>
    <w:rsid w:val="006C41C4"/>
    <w:rsid w:val="006C5B67"/>
    <w:rsid w:val="006C609C"/>
    <w:rsid w:val="006C6233"/>
    <w:rsid w:val="006C63AE"/>
    <w:rsid w:val="006C6A99"/>
    <w:rsid w:val="006C7617"/>
    <w:rsid w:val="006D02E3"/>
    <w:rsid w:val="006D0931"/>
    <w:rsid w:val="006D0D93"/>
    <w:rsid w:val="006D104F"/>
    <w:rsid w:val="006D1CFC"/>
    <w:rsid w:val="006D2509"/>
    <w:rsid w:val="006D41C5"/>
    <w:rsid w:val="006D45A8"/>
    <w:rsid w:val="006D4CCA"/>
    <w:rsid w:val="006D50A9"/>
    <w:rsid w:val="006D59A1"/>
    <w:rsid w:val="006D6095"/>
    <w:rsid w:val="006D6112"/>
    <w:rsid w:val="006D6ABC"/>
    <w:rsid w:val="006D6EAE"/>
    <w:rsid w:val="006D70F6"/>
    <w:rsid w:val="006D7314"/>
    <w:rsid w:val="006D764A"/>
    <w:rsid w:val="006D7A90"/>
    <w:rsid w:val="006D7ABA"/>
    <w:rsid w:val="006D7D46"/>
    <w:rsid w:val="006D7DAA"/>
    <w:rsid w:val="006E05D1"/>
    <w:rsid w:val="006E0DB2"/>
    <w:rsid w:val="006E1963"/>
    <w:rsid w:val="006E20AC"/>
    <w:rsid w:val="006E2A6B"/>
    <w:rsid w:val="006E2C93"/>
    <w:rsid w:val="006E2F7B"/>
    <w:rsid w:val="006E39A7"/>
    <w:rsid w:val="006E4D4E"/>
    <w:rsid w:val="006E57FD"/>
    <w:rsid w:val="006E5816"/>
    <w:rsid w:val="006E69EA"/>
    <w:rsid w:val="006E6B67"/>
    <w:rsid w:val="006E6B7D"/>
    <w:rsid w:val="006E6C0A"/>
    <w:rsid w:val="006E7ABA"/>
    <w:rsid w:val="006F1D5A"/>
    <w:rsid w:val="006F1FC8"/>
    <w:rsid w:val="006F239D"/>
    <w:rsid w:val="006F2C6D"/>
    <w:rsid w:val="006F3026"/>
    <w:rsid w:val="006F30E3"/>
    <w:rsid w:val="006F36C0"/>
    <w:rsid w:val="006F47BC"/>
    <w:rsid w:val="006F622C"/>
    <w:rsid w:val="007016BD"/>
    <w:rsid w:val="0070223D"/>
    <w:rsid w:val="00702760"/>
    <w:rsid w:val="007034FA"/>
    <w:rsid w:val="00703B2B"/>
    <w:rsid w:val="00703C95"/>
    <w:rsid w:val="00705315"/>
    <w:rsid w:val="007057D8"/>
    <w:rsid w:val="00705877"/>
    <w:rsid w:val="007065B4"/>
    <w:rsid w:val="00706C8A"/>
    <w:rsid w:val="00707BA0"/>
    <w:rsid w:val="007107AE"/>
    <w:rsid w:val="00710DC5"/>
    <w:rsid w:val="00710DD9"/>
    <w:rsid w:val="007113FD"/>
    <w:rsid w:val="00712B89"/>
    <w:rsid w:val="007132CC"/>
    <w:rsid w:val="00713943"/>
    <w:rsid w:val="00713959"/>
    <w:rsid w:val="0071407A"/>
    <w:rsid w:val="00715120"/>
    <w:rsid w:val="007157F1"/>
    <w:rsid w:val="00715CE6"/>
    <w:rsid w:val="00715F5B"/>
    <w:rsid w:val="00716163"/>
    <w:rsid w:val="0071721A"/>
    <w:rsid w:val="00717E2E"/>
    <w:rsid w:val="007215E9"/>
    <w:rsid w:val="00721AE0"/>
    <w:rsid w:val="00721C7A"/>
    <w:rsid w:val="00722180"/>
    <w:rsid w:val="00722401"/>
    <w:rsid w:val="007226CF"/>
    <w:rsid w:val="00722AEE"/>
    <w:rsid w:val="00722D64"/>
    <w:rsid w:val="0072366A"/>
    <w:rsid w:val="00723987"/>
    <w:rsid w:val="00723E40"/>
    <w:rsid w:val="0072441A"/>
    <w:rsid w:val="00725B9A"/>
    <w:rsid w:val="00726A48"/>
    <w:rsid w:val="00727347"/>
    <w:rsid w:val="00727598"/>
    <w:rsid w:val="007308B9"/>
    <w:rsid w:val="007308DD"/>
    <w:rsid w:val="00731114"/>
    <w:rsid w:val="00732BBF"/>
    <w:rsid w:val="007335C4"/>
    <w:rsid w:val="007336DA"/>
    <w:rsid w:val="007342E2"/>
    <w:rsid w:val="00734526"/>
    <w:rsid w:val="007353B5"/>
    <w:rsid w:val="007358C4"/>
    <w:rsid w:val="00735D34"/>
    <w:rsid w:val="007368F3"/>
    <w:rsid w:val="00736B7E"/>
    <w:rsid w:val="007405B9"/>
    <w:rsid w:val="00741D42"/>
    <w:rsid w:val="00742986"/>
    <w:rsid w:val="00742CA2"/>
    <w:rsid w:val="0074364D"/>
    <w:rsid w:val="00743C01"/>
    <w:rsid w:val="00743CFC"/>
    <w:rsid w:val="0074491A"/>
    <w:rsid w:val="00744926"/>
    <w:rsid w:val="00744993"/>
    <w:rsid w:val="007467B7"/>
    <w:rsid w:val="00746973"/>
    <w:rsid w:val="00747AA2"/>
    <w:rsid w:val="00750337"/>
    <w:rsid w:val="00750473"/>
    <w:rsid w:val="00750952"/>
    <w:rsid w:val="00750BEC"/>
    <w:rsid w:val="007515A7"/>
    <w:rsid w:val="00751818"/>
    <w:rsid w:val="007519D2"/>
    <w:rsid w:val="00752E37"/>
    <w:rsid w:val="00753461"/>
    <w:rsid w:val="0075357E"/>
    <w:rsid w:val="0075364D"/>
    <w:rsid w:val="0075391D"/>
    <w:rsid w:val="00753FBB"/>
    <w:rsid w:val="00753FE3"/>
    <w:rsid w:val="00754001"/>
    <w:rsid w:val="00754BD4"/>
    <w:rsid w:val="007550E6"/>
    <w:rsid w:val="00755826"/>
    <w:rsid w:val="0075647B"/>
    <w:rsid w:val="00756771"/>
    <w:rsid w:val="00756819"/>
    <w:rsid w:val="00756A18"/>
    <w:rsid w:val="00756BFA"/>
    <w:rsid w:val="00756D16"/>
    <w:rsid w:val="00757600"/>
    <w:rsid w:val="00757E45"/>
    <w:rsid w:val="007604CF"/>
    <w:rsid w:val="00760A36"/>
    <w:rsid w:val="00761442"/>
    <w:rsid w:val="00761FF0"/>
    <w:rsid w:val="00762C47"/>
    <w:rsid w:val="00763141"/>
    <w:rsid w:val="0076347F"/>
    <w:rsid w:val="00763580"/>
    <w:rsid w:val="00764266"/>
    <w:rsid w:val="00764384"/>
    <w:rsid w:val="00764515"/>
    <w:rsid w:val="007646DC"/>
    <w:rsid w:val="00765531"/>
    <w:rsid w:val="007659AD"/>
    <w:rsid w:val="00766DE5"/>
    <w:rsid w:val="00767138"/>
    <w:rsid w:val="007677C0"/>
    <w:rsid w:val="00767DD0"/>
    <w:rsid w:val="00770B92"/>
    <w:rsid w:val="0077109C"/>
    <w:rsid w:val="007715D2"/>
    <w:rsid w:val="00771632"/>
    <w:rsid w:val="00771B94"/>
    <w:rsid w:val="007739FD"/>
    <w:rsid w:val="00773F65"/>
    <w:rsid w:val="00774216"/>
    <w:rsid w:val="00774892"/>
    <w:rsid w:val="00774B75"/>
    <w:rsid w:val="00774CDB"/>
    <w:rsid w:val="0077540B"/>
    <w:rsid w:val="00775EC5"/>
    <w:rsid w:val="0077721A"/>
    <w:rsid w:val="007773B5"/>
    <w:rsid w:val="00777758"/>
    <w:rsid w:val="00777B7A"/>
    <w:rsid w:val="007806AE"/>
    <w:rsid w:val="00781021"/>
    <w:rsid w:val="00781D3C"/>
    <w:rsid w:val="00782D0C"/>
    <w:rsid w:val="00782D9E"/>
    <w:rsid w:val="0078309E"/>
    <w:rsid w:val="00783192"/>
    <w:rsid w:val="00783A8F"/>
    <w:rsid w:val="00783B51"/>
    <w:rsid w:val="00783D3C"/>
    <w:rsid w:val="00783F2D"/>
    <w:rsid w:val="00784A2E"/>
    <w:rsid w:val="007850F2"/>
    <w:rsid w:val="007855F4"/>
    <w:rsid w:val="00787395"/>
    <w:rsid w:val="007878D2"/>
    <w:rsid w:val="00787DAB"/>
    <w:rsid w:val="00791143"/>
    <w:rsid w:val="00791251"/>
    <w:rsid w:val="00791493"/>
    <w:rsid w:val="00791855"/>
    <w:rsid w:val="007918D2"/>
    <w:rsid w:val="00791E9B"/>
    <w:rsid w:val="00791F8B"/>
    <w:rsid w:val="00792102"/>
    <w:rsid w:val="00793084"/>
    <w:rsid w:val="007938EB"/>
    <w:rsid w:val="00794090"/>
    <w:rsid w:val="00794553"/>
    <w:rsid w:val="00794F04"/>
    <w:rsid w:val="0079555C"/>
    <w:rsid w:val="00795598"/>
    <w:rsid w:val="00795931"/>
    <w:rsid w:val="00795A41"/>
    <w:rsid w:val="0079694E"/>
    <w:rsid w:val="00797336"/>
    <w:rsid w:val="00797FF8"/>
    <w:rsid w:val="007A0240"/>
    <w:rsid w:val="007A0C2E"/>
    <w:rsid w:val="007A168B"/>
    <w:rsid w:val="007A1D01"/>
    <w:rsid w:val="007A1D49"/>
    <w:rsid w:val="007A2843"/>
    <w:rsid w:val="007A2B56"/>
    <w:rsid w:val="007A3126"/>
    <w:rsid w:val="007A3EB1"/>
    <w:rsid w:val="007A3F35"/>
    <w:rsid w:val="007A42DE"/>
    <w:rsid w:val="007A4376"/>
    <w:rsid w:val="007A4B49"/>
    <w:rsid w:val="007A4B78"/>
    <w:rsid w:val="007A4F34"/>
    <w:rsid w:val="007A5510"/>
    <w:rsid w:val="007A7736"/>
    <w:rsid w:val="007B0665"/>
    <w:rsid w:val="007B0733"/>
    <w:rsid w:val="007B0FE7"/>
    <w:rsid w:val="007B10E8"/>
    <w:rsid w:val="007B18BA"/>
    <w:rsid w:val="007B22A5"/>
    <w:rsid w:val="007B3070"/>
    <w:rsid w:val="007B3198"/>
    <w:rsid w:val="007B3740"/>
    <w:rsid w:val="007B3C57"/>
    <w:rsid w:val="007B4BB1"/>
    <w:rsid w:val="007B4D0E"/>
    <w:rsid w:val="007B511D"/>
    <w:rsid w:val="007B520B"/>
    <w:rsid w:val="007B5849"/>
    <w:rsid w:val="007B6AFC"/>
    <w:rsid w:val="007C01FF"/>
    <w:rsid w:val="007C053D"/>
    <w:rsid w:val="007C0595"/>
    <w:rsid w:val="007C0F6F"/>
    <w:rsid w:val="007C12A0"/>
    <w:rsid w:val="007C16B1"/>
    <w:rsid w:val="007C196E"/>
    <w:rsid w:val="007C2828"/>
    <w:rsid w:val="007C2919"/>
    <w:rsid w:val="007C2D37"/>
    <w:rsid w:val="007C43E1"/>
    <w:rsid w:val="007C48AF"/>
    <w:rsid w:val="007C518F"/>
    <w:rsid w:val="007C53F9"/>
    <w:rsid w:val="007C561B"/>
    <w:rsid w:val="007C58C2"/>
    <w:rsid w:val="007C6012"/>
    <w:rsid w:val="007C67AF"/>
    <w:rsid w:val="007C78C1"/>
    <w:rsid w:val="007D04B1"/>
    <w:rsid w:val="007D0729"/>
    <w:rsid w:val="007D0C2E"/>
    <w:rsid w:val="007D1FBE"/>
    <w:rsid w:val="007D22CD"/>
    <w:rsid w:val="007D2956"/>
    <w:rsid w:val="007D334F"/>
    <w:rsid w:val="007D3759"/>
    <w:rsid w:val="007D3932"/>
    <w:rsid w:val="007D4091"/>
    <w:rsid w:val="007D48FD"/>
    <w:rsid w:val="007D49E4"/>
    <w:rsid w:val="007D5063"/>
    <w:rsid w:val="007D634E"/>
    <w:rsid w:val="007D7219"/>
    <w:rsid w:val="007D7CE9"/>
    <w:rsid w:val="007D7F54"/>
    <w:rsid w:val="007E0812"/>
    <w:rsid w:val="007E17DE"/>
    <w:rsid w:val="007E196E"/>
    <w:rsid w:val="007E1FD9"/>
    <w:rsid w:val="007E2C0C"/>
    <w:rsid w:val="007E35BF"/>
    <w:rsid w:val="007E4044"/>
    <w:rsid w:val="007E4992"/>
    <w:rsid w:val="007E4C40"/>
    <w:rsid w:val="007E4C4D"/>
    <w:rsid w:val="007E4C51"/>
    <w:rsid w:val="007E4E8B"/>
    <w:rsid w:val="007E5293"/>
    <w:rsid w:val="007E52FB"/>
    <w:rsid w:val="007E56F3"/>
    <w:rsid w:val="007E5780"/>
    <w:rsid w:val="007E59C7"/>
    <w:rsid w:val="007E7517"/>
    <w:rsid w:val="007E7E69"/>
    <w:rsid w:val="007F091B"/>
    <w:rsid w:val="007F0D6C"/>
    <w:rsid w:val="007F0F2B"/>
    <w:rsid w:val="007F1C1E"/>
    <w:rsid w:val="007F2614"/>
    <w:rsid w:val="007F269F"/>
    <w:rsid w:val="007F2CC0"/>
    <w:rsid w:val="007F3437"/>
    <w:rsid w:val="007F38E5"/>
    <w:rsid w:val="007F39EB"/>
    <w:rsid w:val="007F3C7E"/>
    <w:rsid w:val="007F464D"/>
    <w:rsid w:val="007F4C74"/>
    <w:rsid w:val="007F4E89"/>
    <w:rsid w:val="007F6CB8"/>
    <w:rsid w:val="007F6D12"/>
    <w:rsid w:val="007F73EB"/>
    <w:rsid w:val="0080039B"/>
    <w:rsid w:val="008011AC"/>
    <w:rsid w:val="00801297"/>
    <w:rsid w:val="008020F5"/>
    <w:rsid w:val="0080261D"/>
    <w:rsid w:val="00802B18"/>
    <w:rsid w:val="00802F9A"/>
    <w:rsid w:val="00803CF2"/>
    <w:rsid w:val="00804B65"/>
    <w:rsid w:val="00805EB8"/>
    <w:rsid w:val="00806277"/>
    <w:rsid w:val="0080688B"/>
    <w:rsid w:val="008069E1"/>
    <w:rsid w:val="00806DBB"/>
    <w:rsid w:val="00807B9C"/>
    <w:rsid w:val="00807CA6"/>
    <w:rsid w:val="00810980"/>
    <w:rsid w:val="00810A2C"/>
    <w:rsid w:val="00810C04"/>
    <w:rsid w:val="008116CA"/>
    <w:rsid w:val="00812340"/>
    <w:rsid w:val="0081234B"/>
    <w:rsid w:val="00812733"/>
    <w:rsid w:val="00812CA5"/>
    <w:rsid w:val="0081308D"/>
    <w:rsid w:val="00813692"/>
    <w:rsid w:val="0081473D"/>
    <w:rsid w:val="00814959"/>
    <w:rsid w:val="00814E23"/>
    <w:rsid w:val="00815470"/>
    <w:rsid w:val="00815974"/>
    <w:rsid w:val="00815E0D"/>
    <w:rsid w:val="00817479"/>
    <w:rsid w:val="008207F5"/>
    <w:rsid w:val="0082112E"/>
    <w:rsid w:val="008211F2"/>
    <w:rsid w:val="008212BE"/>
    <w:rsid w:val="00822200"/>
    <w:rsid w:val="00822743"/>
    <w:rsid w:val="00823187"/>
    <w:rsid w:val="0082461F"/>
    <w:rsid w:val="00825BD3"/>
    <w:rsid w:val="00825F55"/>
    <w:rsid w:val="0082686D"/>
    <w:rsid w:val="00830581"/>
    <w:rsid w:val="008305FF"/>
    <w:rsid w:val="00831747"/>
    <w:rsid w:val="00831909"/>
    <w:rsid w:val="00831D08"/>
    <w:rsid w:val="008323EF"/>
    <w:rsid w:val="00832408"/>
    <w:rsid w:val="0083257D"/>
    <w:rsid w:val="00832F34"/>
    <w:rsid w:val="00833E59"/>
    <w:rsid w:val="00833F0F"/>
    <w:rsid w:val="0083507F"/>
    <w:rsid w:val="008350D0"/>
    <w:rsid w:val="0083519F"/>
    <w:rsid w:val="00835653"/>
    <w:rsid w:val="0083592D"/>
    <w:rsid w:val="008359D4"/>
    <w:rsid w:val="0083664A"/>
    <w:rsid w:val="0084019B"/>
    <w:rsid w:val="0084145C"/>
    <w:rsid w:val="008416D2"/>
    <w:rsid w:val="008424A0"/>
    <w:rsid w:val="008427B7"/>
    <w:rsid w:val="00842DCF"/>
    <w:rsid w:val="00843A0F"/>
    <w:rsid w:val="00844A3D"/>
    <w:rsid w:val="00844D26"/>
    <w:rsid w:val="00844F36"/>
    <w:rsid w:val="00845037"/>
    <w:rsid w:val="008454C5"/>
    <w:rsid w:val="0084555C"/>
    <w:rsid w:val="0084595A"/>
    <w:rsid w:val="00846501"/>
    <w:rsid w:val="0084690D"/>
    <w:rsid w:val="008469C3"/>
    <w:rsid w:val="008474B9"/>
    <w:rsid w:val="00847CF4"/>
    <w:rsid w:val="008500CF"/>
    <w:rsid w:val="008501C8"/>
    <w:rsid w:val="00850688"/>
    <w:rsid w:val="008513F6"/>
    <w:rsid w:val="00851B75"/>
    <w:rsid w:val="008521C4"/>
    <w:rsid w:val="0085225A"/>
    <w:rsid w:val="008524B3"/>
    <w:rsid w:val="00852B63"/>
    <w:rsid w:val="00853063"/>
    <w:rsid w:val="00853478"/>
    <w:rsid w:val="008539B6"/>
    <w:rsid w:val="00854CEA"/>
    <w:rsid w:val="00854FD7"/>
    <w:rsid w:val="0085508D"/>
    <w:rsid w:val="008550A6"/>
    <w:rsid w:val="00855534"/>
    <w:rsid w:val="00855B05"/>
    <w:rsid w:val="00855D24"/>
    <w:rsid w:val="0085607A"/>
    <w:rsid w:val="00856488"/>
    <w:rsid w:val="0085683E"/>
    <w:rsid w:val="008573E8"/>
    <w:rsid w:val="00857517"/>
    <w:rsid w:val="00861DA1"/>
    <w:rsid w:val="00862114"/>
    <w:rsid w:val="0086218E"/>
    <w:rsid w:val="00862F22"/>
    <w:rsid w:val="008637F9"/>
    <w:rsid w:val="00863FDF"/>
    <w:rsid w:val="00864A87"/>
    <w:rsid w:val="00864D40"/>
    <w:rsid w:val="00865C21"/>
    <w:rsid w:val="0086642F"/>
    <w:rsid w:val="00866ACC"/>
    <w:rsid w:val="00867109"/>
    <w:rsid w:val="00867609"/>
    <w:rsid w:val="008676AD"/>
    <w:rsid w:val="00867A28"/>
    <w:rsid w:val="00867B12"/>
    <w:rsid w:val="0087085A"/>
    <w:rsid w:val="008709D3"/>
    <w:rsid w:val="00871491"/>
    <w:rsid w:val="00871791"/>
    <w:rsid w:val="00872D95"/>
    <w:rsid w:val="0087336D"/>
    <w:rsid w:val="00873485"/>
    <w:rsid w:val="00873F0F"/>
    <w:rsid w:val="00874CD6"/>
    <w:rsid w:val="00874E19"/>
    <w:rsid w:val="00875E39"/>
    <w:rsid w:val="0087664F"/>
    <w:rsid w:val="00877D07"/>
    <w:rsid w:val="00877DC8"/>
    <w:rsid w:val="00877EC4"/>
    <w:rsid w:val="008803FD"/>
    <w:rsid w:val="00880447"/>
    <w:rsid w:val="00880567"/>
    <w:rsid w:val="00881A05"/>
    <w:rsid w:val="00882362"/>
    <w:rsid w:val="0088261D"/>
    <w:rsid w:val="0088269C"/>
    <w:rsid w:val="0088316D"/>
    <w:rsid w:val="008831CC"/>
    <w:rsid w:val="008834AA"/>
    <w:rsid w:val="0088415B"/>
    <w:rsid w:val="00884FF4"/>
    <w:rsid w:val="00885062"/>
    <w:rsid w:val="008851D8"/>
    <w:rsid w:val="00885D38"/>
    <w:rsid w:val="00885D9F"/>
    <w:rsid w:val="00886174"/>
    <w:rsid w:val="008869F7"/>
    <w:rsid w:val="00886BBB"/>
    <w:rsid w:val="00886CC6"/>
    <w:rsid w:val="00886EDC"/>
    <w:rsid w:val="00887A44"/>
    <w:rsid w:val="00890E3A"/>
    <w:rsid w:val="00891619"/>
    <w:rsid w:val="00891BA5"/>
    <w:rsid w:val="00891EEE"/>
    <w:rsid w:val="008924DA"/>
    <w:rsid w:val="008925C6"/>
    <w:rsid w:val="008927C9"/>
    <w:rsid w:val="00892986"/>
    <w:rsid w:val="00892D25"/>
    <w:rsid w:val="00893154"/>
    <w:rsid w:val="0089373D"/>
    <w:rsid w:val="00893AEF"/>
    <w:rsid w:val="00895011"/>
    <w:rsid w:val="008955D2"/>
    <w:rsid w:val="00895712"/>
    <w:rsid w:val="00895C58"/>
    <w:rsid w:val="008960A4"/>
    <w:rsid w:val="008979E3"/>
    <w:rsid w:val="00897BB1"/>
    <w:rsid w:val="008A0FB1"/>
    <w:rsid w:val="008A134E"/>
    <w:rsid w:val="008A1519"/>
    <w:rsid w:val="008A30F9"/>
    <w:rsid w:val="008A3109"/>
    <w:rsid w:val="008A40D3"/>
    <w:rsid w:val="008A41A3"/>
    <w:rsid w:val="008A4244"/>
    <w:rsid w:val="008A436D"/>
    <w:rsid w:val="008A4B83"/>
    <w:rsid w:val="008A4CB9"/>
    <w:rsid w:val="008A4F11"/>
    <w:rsid w:val="008A5B0C"/>
    <w:rsid w:val="008A5F16"/>
    <w:rsid w:val="008A718A"/>
    <w:rsid w:val="008A7248"/>
    <w:rsid w:val="008A7A41"/>
    <w:rsid w:val="008B014D"/>
    <w:rsid w:val="008B02D6"/>
    <w:rsid w:val="008B0D50"/>
    <w:rsid w:val="008B0DC1"/>
    <w:rsid w:val="008B13B8"/>
    <w:rsid w:val="008B196A"/>
    <w:rsid w:val="008B4F71"/>
    <w:rsid w:val="008B529A"/>
    <w:rsid w:val="008B5623"/>
    <w:rsid w:val="008B5E67"/>
    <w:rsid w:val="008B6BB7"/>
    <w:rsid w:val="008B6BBE"/>
    <w:rsid w:val="008B6D4A"/>
    <w:rsid w:val="008B75E4"/>
    <w:rsid w:val="008B78DA"/>
    <w:rsid w:val="008B7C38"/>
    <w:rsid w:val="008C0047"/>
    <w:rsid w:val="008C0A31"/>
    <w:rsid w:val="008C0C60"/>
    <w:rsid w:val="008C0F1D"/>
    <w:rsid w:val="008C1255"/>
    <w:rsid w:val="008C1B54"/>
    <w:rsid w:val="008C1BF1"/>
    <w:rsid w:val="008C1DFC"/>
    <w:rsid w:val="008C2448"/>
    <w:rsid w:val="008C2707"/>
    <w:rsid w:val="008C34A1"/>
    <w:rsid w:val="008C3726"/>
    <w:rsid w:val="008C39BA"/>
    <w:rsid w:val="008C4CFA"/>
    <w:rsid w:val="008C51D8"/>
    <w:rsid w:val="008C5B1B"/>
    <w:rsid w:val="008C5BBC"/>
    <w:rsid w:val="008C6131"/>
    <w:rsid w:val="008C6C26"/>
    <w:rsid w:val="008C7695"/>
    <w:rsid w:val="008D04FD"/>
    <w:rsid w:val="008D1693"/>
    <w:rsid w:val="008D16D4"/>
    <w:rsid w:val="008D1A83"/>
    <w:rsid w:val="008D365B"/>
    <w:rsid w:val="008D3837"/>
    <w:rsid w:val="008D3A9C"/>
    <w:rsid w:val="008D3BA1"/>
    <w:rsid w:val="008D45CC"/>
    <w:rsid w:val="008D4901"/>
    <w:rsid w:val="008D49AB"/>
    <w:rsid w:val="008D49B0"/>
    <w:rsid w:val="008D4E28"/>
    <w:rsid w:val="008D4E62"/>
    <w:rsid w:val="008D5145"/>
    <w:rsid w:val="008D532B"/>
    <w:rsid w:val="008D5C55"/>
    <w:rsid w:val="008D5DA7"/>
    <w:rsid w:val="008D5E4E"/>
    <w:rsid w:val="008D638A"/>
    <w:rsid w:val="008D63F7"/>
    <w:rsid w:val="008D6D15"/>
    <w:rsid w:val="008E09C8"/>
    <w:rsid w:val="008E0C81"/>
    <w:rsid w:val="008E193F"/>
    <w:rsid w:val="008E1FBB"/>
    <w:rsid w:val="008E21E1"/>
    <w:rsid w:val="008E31FF"/>
    <w:rsid w:val="008E4DA8"/>
    <w:rsid w:val="008E5505"/>
    <w:rsid w:val="008E58B0"/>
    <w:rsid w:val="008E5FDC"/>
    <w:rsid w:val="008E7639"/>
    <w:rsid w:val="008E7723"/>
    <w:rsid w:val="008E78C9"/>
    <w:rsid w:val="008F151C"/>
    <w:rsid w:val="008F1D70"/>
    <w:rsid w:val="008F377F"/>
    <w:rsid w:val="008F3E41"/>
    <w:rsid w:val="008F5426"/>
    <w:rsid w:val="008F5C4C"/>
    <w:rsid w:val="008F5CC5"/>
    <w:rsid w:val="008F5DD4"/>
    <w:rsid w:val="008F68D6"/>
    <w:rsid w:val="008F6B4B"/>
    <w:rsid w:val="008F72A8"/>
    <w:rsid w:val="008F7C01"/>
    <w:rsid w:val="00900123"/>
    <w:rsid w:val="00901DE2"/>
    <w:rsid w:val="00901E67"/>
    <w:rsid w:val="00901E70"/>
    <w:rsid w:val="00902326"/>
    <w:rsid w:val="00902476"/>
    <w:rsid w:val="0090273E"/>
    <w:rsid w:val="00902807"/>
    <w:rsid w:val="009031C0"/>
    <w:rsid w:val="009037F1"/>
    <w:rsid w:val="009045DE"/>
    <w:rsid w:val="009049B1"/>
    <w:rsid w:val="009050C6"/>
    <w:rsid w:val="0090591E"/>
    <w:rsid w:val="00905A05"/>
    <w:rsid w:val="0090679C"/>
    <w:rsid w:val="009077E0"/>
    <w:rsid w:val="00907BB6"/>
    <w:rsid w:val="00910706"/>
    <w:rsid w:val="00910D42"/>
    <w:rsid w:val="00912E62"/>
    <w:rsid w:val="00913034"/>
    <w:rsid w:val="009136EB"/>
    <w:rsid w:val="00913920"/>
    <w:rsid w:val="00915024"/>
    <w:rsid w:val="0091573D"/>
    <w:rsid w:val="00915B35"/>
    <w:rsid w:val="00915D31"/>
    <w:rsid w:val="00915D5C"/>
    <w:rsid w:val="00915DB9"/>
    <w:rsid w:val="00915E62"/>
    <w:rsid w:val="00915EE9"/>
    <w:rsid w:val="00915F83"/>
    <w:rsid w:val="00916B63"/>
    <w:rsid w:val="009170C8"/>
    <w:rsid w:val="00917809"/>
    <w:rsid w:val="00917B26"/>
    <w:rsid w:val="00917D55"/>
    <w:rsid w:val="00917D70"/>
    <w:rsid w:val="00920440"/>
    <w:rsid w:val="00920C25"/>
    <w:rsid w:val="00922180"/>
    <w:rsid w:val="009234EA"/>
    <w:rsid w:val="0092447F"/>
    <w:rsid w:val="00924973"/>
    <w:rsid w:val="00925352"/>
    <w:rsid w:val="009268CF"/>
    <w:rsid w:val="0092704D"/>
    <w:rsid w:val="0092710C"/>
    <w:rsid w:val="0092711D"/>
    <w:rsid w:val="0093083A"/>
    <w:rsid w:val="00930D41"/>
    <w:rsid w:val="00930F36"/>
    <w:rsid w:val="0093101B"/>
    <w:rsid w:val="009316EE"/>
    <w:rsid w:val="0093252C"/>
    <w:rsid w:val="00932AE8"/>
    <w:rsid w:val="009331D6"/>
    <w:rsid w:val="00933B22"/>
    <w:rsid w:val="00933C7A"/>
    <w:rsid w:val="0093406E"/>
    <w:rsid w:val="0093598C"/>
    <w:rsid w:val="009373ED"/>
    <w:rsid w:val="0093759A"/>
    <w:rsid w:val="009405FF"/>
    <w:rsid w:val="009421B1"/>
    <w:rsid w:val="009426FC"/>
    <w:rsid w:val="00943646"/>
    <w:rsid w:val="00943867"/>
    <w:rsid w:val="00943DA4"/>
    <w:rsid w:val="00943F0F"/>
    <w:rsid w:val="009444B9"/>
    <w:rsid w:val="00944686"/>
    <w:rsid w:val="00945414"/>
    <w:rsid w:val="00945639"/>
    <w:rsid w:val="009465C7"/>
    <w:rsid w:val="009506AB"/>
    <w:rsid w:val="009506EC"/>
    <w:rsid w:val="00950B7A"/>
    <w:rsid w:val="00950D21"/>
    <w:rsid w:val="00951181"/>
    <w:rsid w:val="00951ACE"/>
    <w:rsid w:val="009529DD"/>
    <w:rsid w:val="00952A28"/>
    <w:rsid w:val="00952B47"/>
    <w:rsid w:val="00953118"/>
    <w:rsid w:val="009541D1"/>
    <w:rsid w:val="009553CC"/>
    <w:rsid w:val="00955608"/>
    <w:rsid w:val="00955DBB"/>
    <w:rsid w:val="00956157"/>
    <w:rsid w:val="00956166"/>
    <w:rsid w:val="00956584"/>
    <w:rsid w:val="00957F15"/>
    <w:rsid w:val="00960493"/>
    <w:rsid w:val="009607CD"/>
    <w:rsid w:val="009618DB"/>
    <w:rsid w:val="009620A9"/>
    <w:rsid w:val="00962798"/>
    <w:rsid w:val="009628B3"/>
    <w:rsid w:val="00963B0C"/>
    <w:rsid w:val="00964382"/>
    <w:rsid w:val="00964E25"/>
    <w:rsid w:val="00965245"/>
    <w:rsid w:val="00965E81"/>
    <w:rsid w:val="00966305"/>
    <w:rsid w:val="009670F9"/>
    <w:rsid w:val="0096782B"/>
    <w:rsid w:val="00967CAA"/>
    <w:rsid w:val="00967CCC"/>
    <w:rsid w:val="009711FF"/>
    <w:rsid w:val="009716A9"/>
    <w:rsid w:val="0097236F"/>
    <w:rsid w:val="00972872"/>
    <w:rsid w:val="00972AAB"/>
    <w:rsid w:val="00972C86"/>
    <w:rsid w:val="009730E1"/>
    <w:rsid w:val="00973738"/>
    <w:rsid w:val="00974237"/>
    <w:rsid w:val="00974238"/>
    <w:rsid w:val="00974CC2"/>
    <w:rsid w:val="00974E91"/>
    <w:rsid w:val="009755FE"/>
    <w:rsid w:val="009768CC"/>
    <w:rsid w:val="009770A9"/>
    <w:rsid w:val="00980818"/>
    <w:rsid w:val="00982397"/>
    <w:rsid w:val="009824BF"/>
    <w:rsid w:val="00982BF2"/>
    <w:rsid w:val="00983CCF"/>
    <w:rsid w:val="00983FF3"/>
    <w:rsid w:val="00984426"/>
    <w:rsid w:val="009844FF"/>
    <w:rsid w:val="009847F4"/>
    <w:rsid w:val="009849D1"/>
    <w:rsid w:val="00984B34"/>
    <w:rsid w:val="00984CED"/>
    <w:rsid w:val="00984E78"/>
    <w:rsid w:val="009857B9"/>
    <w:rsid w:val="00986946"/>
    <w:rsid w:val="00986BD8"/>
    <w:rsid w:val="00986DB0"/>
    <w:rsid w:val="0098763F"/>
    <w:rsid w:val="00990107"/>
    <w:rsid w:val="00990841"/>
    <w:rsid w:val="009909E1"/>
    <w:rsid w:val="00991625"/>
    <w:rsid w:val="0099213A"/>
    <w:rsid w:val="00992B84"/>
    <w:rsid w:val="009942A5"/>
    <w:rsid w:val="0099438E"/>
    <w:rsid w:val="00994431"/>
    <w:rsid w:val="00994B46"/>
    <w:rsid w:val="00994EDC"/>
    <w:rsid w:val="00995353"/>
    <w:rsid w:val="009976E0"/>
    <w:rsid w:val="00997A21"/>
    <w:rsid w:val="009A0989"/>
    <w:rsid w:val="009A0DC3"/>
    <w:rsid w:val="009A103F"/>
    <w:rsid w:val="009A15D2"/>
    <w:rsid w:val="009A167A"/>
    <w:rsid w:val="009A1773"/>
    <w:rsid w:val="009A19ED"/>
    <w:rsid w:val="009A1E4D"/>
    <w:rsid w:val="009A2242"/>
    <w:rsid w:val="009A2589"/>
    <w:rsid w:val="009A2C47"/>
    <w:rsid w:val="009A2E3F"/>
    <w:rsid w:val="009A38BD"/>
    <w:rsid w:val="009A39A3"/>
    <w:rsid w:val="009A3CD4"/>
    <w:rsid w:val="009A4357"/>
    <w:rsid w:val="009A5710"/>
    <w:rsid w:val="009A5810"/>
    <w:rsid w:val="009A5814"/>
    <w:rsid w:val="009A59CF"/>
    <w:rsid w:val="009A6AFD"/>
    <w:rsid w:val="009A7642"/>
    <w:rsid w:val="009B040B"/>
    <w:rsid w:val="009B0499"/>
    <w:rsid w:val="009B0A72"/>
    <w:rsid w:val="009B0B6F"/>
    <w:rsid w:val="009B0FF7"/>
    <w:rsid w:val="009B1515"/>
    <w:rsid w:val="009B1987"/>
    <w:rsid w:val="009B1A85"/>
    <w:rsid w:val="009B1D34"/>
    <w:rsid w:val="009B1F1E"/>
    <w:rsid w:val="009B1F67"/>
    <w:rsid w:val="009B224B"/>
    <w:rsid w:val="009B229D"/>
    <w:rsid w:val="009B22E8"/>
    <w:rsid w:val="009B2AA6"/>
    <w:rsid w:val="009B33BD"/>
    <w:rsid w:val="009B46FF"/>
    <w:rsid w:val="009B4B85"/>
    <w:rsid w:val="009B4F5A"/>
    <w:rsid w:val="009B53E3"/>
    <w:rsid w:val="009B570F"/>
    <w:rsid w:val="009B5C14"/>
    <w:rsid w:val="009B61C5"/>
    <w:rsid w:val="009B75C2"/>
    <w:rsid w:val="009C0056"/>
    <w:rsid w:val="009C08FA"/>
    <w:rsid w:val="009C223E"/>
    <w:rsid w:val="009C2625"/>
    <w:rsid w:val="009C3C8A"/>
    <w:rsid w:val="009C4088"/>
    <w:rsid w:val="009C4C06"/>
    <w:rsid w:val="009C4E7C"/>
    <w:rsid w:val="009C5390"/>
    <w:rsid w:val="009C5458"/>
    <w:rsid w:val="009C74BB"/>
    <w:rsid w:val="009D0DC4"/>
    <w:rsid w:val="009D0F88"/>
    <w:rsid w:val="009D0FE7"/>
    <w:rsid w:val="009D108F"/>
    <w:rsid w:val="009D198C"/>
    <w:rsid w:val="009D22EE"/>
    <w:rsid w:val="009D317D"/>
    <w:rsid w:val="009D32BE"/>
    <w:rsid w:val="009D36AF"/>
    <w:rsid w:val="009D3975"/>
    <w:rsid w:val="009D463A"/>
    <w:rsid w:val="009D4F32"/>
    <w:rsid w:val="009D4F6D"/>
    <w:rsid w:val="009D54B5"/>
    <w:rsid w:val="009D601B"/>
    <w:rsid w:val="009D740E"/>
    <w:rsid w:val="009D780A"/>
    <w:rsid w:val="009E03FF"/>
    <w:rsid w:val="009E067F"/>
    <w:rsid w:val="009E0AC6"/>
    <w:rsid w:val="009E0C0F"/>
    <w:rsid w:val="009E0F90"/>
    <w:rsid w:val="009E117D"/>
    <w:rsid w:val="009E1867"/>
    <w:rsid w:val="009E18FC"/>
    <w:rsid w:val="009E1CCC"/>
    <w:rsid w:val="009E296F"/>
    <w:rsid w:val="009E2B1F"/>
    <w:rsid w:val="009E3F70"/>
    <w:rsid w:val="009E4742"/>
    <w:rsid w:val="009E4DE6"/>
    <w:rsid w:val="009E555F"/>
    <w:rsid w:val="009E7160"/>
    <w:rsid w:val="009E79B4"/>
    <w:rsid w:val="009E7AD1"/>
    <w:rsid w:val="009F03F5"/>
    <w:rsid w:val="009F0671"/>
    <w:rsid w:val="009F0B64"/>
    <w:rsid w:val="009F3608"/>
    <w:rsid w:val="009F36F4"/>
    <w:rsid w:val="009F375E"/>
    <w:rsid w:val="009F3E0E"/>
    <w:rsid w:val="009F4411"/>
    <w:rsid w:val="009F5CA3"/>
    <w:rsid w:val="009F5F07"/>
    <w:rsid w:val="009F5F45"/>
    <w:rsid w:val="009F633A"/>
    <w:rsid w:val="009F6EF2"/>
    <w:rsid w:val="00A00029"/>
    <w:rsid w:val="00A00746"/>
    <w:rsid w:val="00A00B66"/>
    <w:rsid w:val="00A00D2E"/>
    <w:rsid w:val="00A010E9"/>
    <w:rsid w:val="00A01401"/>
    <w:rsid w:val="00A01DE2"/>
    <w:rsid w:val="00A026F5"/>
    <w:rsid w:val="00A02ADF"/>
    <w:rsid w:val="00A03246"/>
    <w:rsid w:val="00A03FEC"/>
    <w:rsid w:val="00A04414"/>
    <w:rsid w:val="00A048ED"/>
    <w:rsid w:val="00A04D3A"/>
    <w:rsid w:val="00A05263"/>
    <w:rsid w:val="00A05993"/>
    <w:rsid w:val="00A0610F"/>
    <w:rsid w:val="00A07128"/>
    <w:rsid w:val="00A07A0B"/>
    <w:rsid w:val="00A07EB1"/>
    <w:rsid w:val="00A106AA"/>
    <w:rsid w:val="00A10A95"/>
    <w:rsid w:val="00A11165"/>
    <w:rsid w:val="00A11609"/>
    <w:rsid w:val="00A1197E"/>
    <w:rsid w:val="00A11D2C"/>
    <w:rsid w:val="00A1296D"/>
    <w:rsid w:val="00A1303E"/>
    <w:rsid w:val="00A132F8"/>
    <w:rsid w:val="00A13339"/>
    <w:rsid w:val="00A1444F"/>
    <w:rsid w:val="00A14EB9"/>
    <w:rsid w:val="00A14EEA"/>
    <w:rsid w:val="00A15880"/>
    <w:rsid w:val="00A16B7A"/>
    <w:rsid w:val="00A16D8C"/>
    <w:rsid w:val="00A17A3C"/>
    <w:rsid w:val="00A20D30"/>
    <w:rsid w:val="00A2123F"/>
    <w:rsid w:val="00A2226B"/>
    <w:rsid w:val="00A22F08"/>
    <w:rsid w:val="00A2309C"/>
    <w:rsid w:val="00A23812"/>
    <w:rsid w:val="00A23BE7"/>
    <w:rsid w:val="00A24071"/>
    <w:rsid w:val="00A24A00"/>
    <w:rsid w:val="00A24BDC"/>
    <w:rsid w:val="00A24FAC"/>
    <w:rsid w:val="00A25A11"/>
    <w:rsid w:val="00A25E76"/>
    <w:rsid w:val="00A26361"/>
    <w:rsid w:val="00A26C27"/>
    <w:rsid w:val="00A2748C"/>
    <w:rsid w:val="00A27A21"/>
    <w:rsid w:val="00A27F49"/>
    <w:rsid w:val="00A30299"/>
    <w:rsid w:val="00A30312"/>
    <w:rsid w:val="00A30403"/>
    <w:rsid w:val="00A30EF4"/>
    <w:rsid w:val="00A3100F"/>
    <w:rsid w:val="00A3104F"/>
    <w:rsid w:val="00A31230"/>
    <w:rsid w:val="00A31B78"/>
    <w:rsid w:val="00A32571"/>
    <w:rsid w:val="00A32897"/>
    <w:rsid w:val="00A32928"/>
    <w:rsid w:val="00A3343B"/>
    <w:rsid w:val="00A33A38"/>
    <w:rsid w:val="00A33B53"/>
    <w:rsid w:val="00A34B70"/>
    <w:rsid w:val="00A35CE5"/>
    <w:rsid w:val="00A3629D"/>
    <w:rsid w:val="00A367CB"/>
    <w:rsid w:val="00A37E3F"/>
    <w:rsid w:val="00A40E55"/>
    <w:rsid w:val="00A41D7D"/>
    <w:rsid w:val="00A42703"/>
    <w:rsid w:val="00A43451"/>
    <w:rsid w:val="00A43573"/>
    <w:rsid w:val="00A43BB7"/>
    <w:rsid w:val="00A45194"/>
    <w:rsid w:val="00A45684"/>
    <w:rsid w:val="00A45A32"/>
    <w:rsid w:val="00A45E65"/>
    <w:rsid w:val="00A45FF3"/>
    <w:rsid w:val="00A46ED7"/>
    <w:rsid w:val="00A4715C"/>
    <w:rsid w:val="00A478C2"/>
    <w:rsid w:val="00A501C6"/>
    <w:rsid w:val="00A5085D"/>
    <w:rsid w:val="00A516BD"/>
    <w:rsid w:val="00A5178E"/>
    <w:rsid w:val="00A51A92"/>
    <w:rsid w:val="00A5204B"/>
    <w:rsid w:val="00A525DF"/>
    <w:rsid w:val="00A527EA"/>
    <w:rsid w:val="00A52871"/>
    <w:rsid w:val="00A53330"/>
    <w:rsid w:val="00A534D0"/>
    <w:rsid w:val="00A54871"/>
    <w:rsid w:val="00A55150"/>
    <w:rsid w:val="00A55B40"/>
    <w:rsid w:val="00A55EB1"/>
    <w:rsid w:val="00A56CED"/>
    <w:rsid w:val="00A56D84"/>
    <w:rsid w:val="00A56DF2"/>
    <w:rsid w:val="00A57A46"/>
    <w:rsid w:val="00A60F0E"/>
    <w:rsid w:val="00A6146C"/>
    <w:rsid w:val="00A61E61"/>
    <w:rsid w:val="00A6221B"/>
    <w:rsid w:val="00A62234"/>
    <w:rsid w:val="00A62347"/>
    <w:rsid w:val="00A6297D"/>
    <w:rsid w:val="00A6347F"/>
    <w:rsid w:val="00A63F06"/>
    <w:rsid w:val="00A64B4D"/>
    <w:rsid w:val="00A65454"/>
    <w:rsid w:val="00A662FB"/>
    <w:rsid w:val="00A66C8B"/>
    <w:rsid w:val="00A66CFA"/>
    <w:rsid w:val="00A67203"/>
    <w:rsid w:val="00A6770C"/>
    <w:rsid w:val="00A67D3F"/>
    <w:rsid w:val="00A7036F"/>
    <w:rsid w:val="00A705D7"/>
    <w:rsid w:val="00A706AC"/>
    <w:rsid w:val="00A72325"/>
    <w:rsid w:val="00A72626"/>
    <w:rsid w:val="00A72D60"/>
    <w:rsid w:val="00A733F5"/>
    <w:rsid w:val="00A74055"/>
    <w:rsid w:val="00A75561"/>
    <w:rsid w:val="00A75584"/>
    <w:rsid w:val="00A75EF4"/>
    <w:rsid w:val="00A76679"/>
    <w:rsid w:val="00A76E1D"/>
    <w:rsid w:val="00A76F71"/>
    <w:rsid w:val="00A7705B"/>
    <w:rsid w:val="00A779D7"/>
    <w:rsid w:val="00A77C07"/>
    <w:rsid w:val="00A77FFD"/>
    <w:rsid w:val="00A80345"/>
    <w:rsid w:val="00A8058B"/>
    <w:rsid w:val="00A80B21"/>
    <w:rsid w:val="00A80FED"/>
    <w:rsid w:val="00A817D8"/>
    <w:rsid w:val="00A81FD1"/>
    <w:rsid w:val="00A82A50"/>
    <w:rsid w:val="00A835BB"/>
    <w:rsid w:val="00A84162"/>
    <w:rsid w:val="00A8527D"/>
    <w:rsid w:val="00A860E1"/>
    <w:rsid w:val="00A8633F"/>
    <w:rsid w:val="00A87628"/>
    <w:rsid w:val="00A877B7"/>
    <w:rsid w:val="00A87A76"/>
    <w:rsid w:val="00A87F21"/>
    <w:rsid w:val="00A90112"/>
    <w:rsid w:val="00A90682"/>
    <w:rsid w:val="00A91030"/>
    <w:rsid w:val="00A9119B"/>
    <w:rsid w:val="00A923C4"/>
    <w:rsid w:val="00A92BAB"/>
    <w:rsid w:val="00A92D2F"/>
    <w:rsid w:val="00A9306B"/>
    <w:rsid w:val="00A94B0B"/>
    <w:rsid w:val="00A954A5"/>
    <w:rsid w:val="00A969BA"/>
    <w:rsid w:val="00A96A81"/>
    <w:rsid w:val="00A970EB"/>
    <w:rsid w:val="00A97737"/>
    <w:rsid w:val="00AA05E1"/>
    <w:rsid w:val="00AA0C9D"/>
    <w:rsid w:val="00AA1152"/>
    <w:rsid w:val="00AA1E98"/>
    <w:rsid w:val="00AA20FF"/>
    <w:rsid w:val="00AA2401"/>
    <w:rsid w:val="00AA2AE0"/>
    <w:rsid w:val="00AA2FF9"/>
    <w:rsid w:val="00AA30BB"/>
    <w:rsid w:val="00AA379E"/>
    <w:rsid w:val="00AA3E85"/>
    <w:rsid w:val="00AA4553"/>
    <w:rsid w:val="00AA4632"/>
    <w:rsid w:val="00AA473B"/>
    <w:rsid w:val="00AA4818"/>
    <w:rsid w:val="00AA4CF6"/>
    <w:rsid w:val="00AA4E59"/>
    <w:rsid w:val="00AA5A65"/>
    <w:rsid w:val="00AA5FD7"/>
    <w:rsid w:val="00AA6B83"/>
    <w:rsid w:val="00AA6FEC"/>
    <w:rsid w:val="00AA753F"/>
    <w:rsid w:val="00AB06F3"/>
    <w:rsid w:val="00AB09A1"/>
    <w:rsid w:val="00AB144E"/>
    <w:rsid w:val="00AB24FB"/>
    <w:rsid w:val="00AB2841"/>
    <w:rsid w:val="00AB3DDA"/>
    <w:rsid w:val="00AB4A24"/>
    <w:rsid w:val="00AB5B89"/>
    <w:rsid w:val="00AB6030"/>
    <w:rsid w:val="00AB6363"/>
    <w:rsid w:val="00AB6A40"/>
    <w:rsid w:val="00AC0696"/>
    <w:rsid w:val="00AC0924"/>
    <w:rsid w:val="00AC11EB"/>
    <w:rsid w:val="00AC1ACF"/>
    <w:rsid w:val="00AC2346"/>
    <w:rsid w:val="00AC2415"/>
    <w:rsid w:val="00AC25AD"/>
    <w:rsid w:val="00AC26A9"/>
    <w:rsid w:val="00AC2A4C"/>
    <w:rsid w:val="00AC41E9"/>
    <w:rsid w:val="00AC4AA7"/>
    <w:rsid w:val="00AC4B0C"/>
    <w:rsid w:val="00AC4EAA"/>
    <w:rsid w:val="00AC5040"/>
    <w:rsid w:val="00AC702E"/>
    <w:rsid w:val="00AC7BCC"/>
    <w:rsid w:val="00AD20E5"/>
    <w:rsid w:val="00AD2535"/>
    <w:rsid w:val="00AD4730"/>
    <w:rsid w:val="00AD4C08"/>
    <w:rsid w:val="00AD5296"/>
    <w:rsid w:val="00AD5320"/>
    <w:rsid w:val="00AD5FB8"/>
    <w:rsid w:val="00AD6157"/>
    <w:rsid w:val="00AD669A"/>
    <w:rsid w:val="00AD66B4"/>
    <w:rsid w:val="00AD7626"/>
    <w:rsid w:val="00AD7E17"/>
    <w:rsid w:val="00AE0A07"/>
    <w:rsid w:val="00AE0DC7"/>
    <w:rsid w:val="00AE1DB3"/>
    <w:rsid w:val="00AE33ED"/>
    <w:rsid w:val="00AE3F89"/>
    <w:rsid w:val="00AE41DA"/>
    <w:rsid w:val="00AE5848"/>
    <w:rsid w:val="00AE59C6"/>
    <w:rsid w:val="00AE5B49"/>
    <w:rsid w:val="00AE649B"/>
    <w:rsid w:val="00AE70AC"/>
    <w:rsid w:val="00AF0AD0"/>
    <w:rsid w:val="00AF0BA2"/>
    <w:rsid w:val="00AF1FB8"/>
    <w:rsid w:val="00AF2C20"/>
    <w:rsid w:val="00AF31D3"/>
    <w:rsid w:val="00AF324E"/>
    <w:rsid w:val="00AF3648"/>
    <w:rsid w:val="00AF4ED1"/>
    <w:rsid w:val="00AF53ED"/>
    <w:rsid w:val="00AF5453"/>
    <w:rsid w:val="00AF597B"/>
    <w:rsid w:val="00AF59FF"/>
    <w:rsid w:val="00AF7418"/>
    <w:rsid w:val="00AF794D"/>
    <w:rsid w:val="00AF7C40"/>
    <w:rsid w:val="00B0081D"/>
    <w:rsid w:val="00B00837"/>
    <w:rsid w:val="00B00846"/>
    <w:rsid w:val="00B00FF7"/>
    <w:rsid w:val="00B015CC"/>
    <w:rsid w:val="00B0204A"/>
    <w:rsid w:val="00B02557"/>
    <w:rsid w:val="00B028CE"/>
    <w:rsid w:val="00B02AA5"/>
    <w:rsid w:val="00B03E6E"/>
    <w:rsid w:val="00B03F66"/>
    <w:rsid w:val="00B03F82"/>
    <w:rsid w:val="00B047DE"/>
    <w:rsid w:val="00B048E4"/>
    <w:rsid w:val="00B054DD"/>
    <w:rsid w:val="00B05D50"/>
    <w:rsid w:val="00B05DDF"/>
    <w:rsid w:val="00B064C9"/>
    <w:rsid w:val="00B064FC"/>
    <w:rsid w:val="00B07118"/>
    <w:rsid w:val="00B07E2C"/>
    <w:rsid w:val="00B1087F"/>
    <w:rsid w:val="00B11305"/>
    <w:rsid w:val="00B11FAA"/>
    <w:rsid w:val="00B1236F"/>
    <w:rsid w:val="00B123B6"/>
    <w:rsid w:val="00B12429"/>
    <w:rsid w:val="00B124B8"/>
    <w:rsid w:val="00B131CA"/>
    <w:rsid w:val="00B14001"/>
    <w:rsid w:val="00B14526"/>
    <w:rsid w:val="00B1466B"/>
    <w:rsid w:val="00B15618"/>
    <w:rsid w:val="00B15B5E"/>
    <w:rsid w:val="00B15F0E"/>
    <w:rsid w:val="00B1643D"/>
    <w:rsid w:val="00B16909"/>
    <w:rsid w:val="00B16F45"/>
    <w:rsid w:val="00B175BA"/>
    <w:rsid w:val="00B17CAB"/>
    <w:rsid w:val="00B20E1F"/>
    <w:rsid w:val="00B21BAB"/>
    <w:rsid w:val="00B221E4"/>
    <w:rsid w:val="00B2232C"/>
    <w:rsid w:val="00B2246C"/>
    <w:rsid w:val="00B22616"/>
    <w:rsid w:val="00B23D96"/>
    <w:rsid w:val="00B24652"/>
    <w:rsid w:val="00B2534B"/>
    <w:rsid w:val="00B26C97"/>
    <w:rsid w:val="00B26C9A"/>
    <w:rsid w:val="00B27E86"/>
    <w:rsid w:val="00B31952"/>
    <w:rsid w:val="00B31B8A"/>
    <w:rsid w:val="00B32014"/>
    <w:rsid w:val="00B32110"/>
    <w:rsid w:val="00B323B2"/>
    <w:rsid w:val="00B326FA"/>
    <w:rsid w:val="00B33714"/>
    <w:rsid w:val="00B33A81"/>
    <w:rsid w:val="00B34192"/>
    <w:rsid w:val="00B34D9E"/>
    <w:rsid w:val="00B34F66"/>
    <w:rsid w:val="00B34F8F"/>
    <w:rsid w:val="00B351AD"/>
    <w:rsid w:val="00B35504"/>
    <w:rsid w:val="00B35776"/>
    <w:rsid w:val="00B35BC4"/>
    <w:rsid w:val="00B360B5"/>
    <w:rsid w:val="00B3651D"/>
    <w:rsid w:val="00B37320"/>
    <w:rsid w:val="00B37414"/>
    <w:rsid w:val="00B401C3"/>
    <w:rsid w:val="00B408AA"/>
    <w:rsid w:val="00B40E97"/>
    <w:rsid w:val="00B41578"/>
    <w:rsid w:val="00B41D28"/>
    <w:rsid w:val="00B41F05"/>
    <w:rsid w:val="00B4205A"/>
    <w:rsid w:val="00B42242"/>
    <w:rsid w:val="00B42AA5"/>
    <w:rsid w:val="00B42B0C"/>
    <w:rsid w:val="00B437D6"/>
    <w:rsid w:val="00B4455E"/>
    <w:rsid w:val="00B447FA"/>
    <w:rsid w:val="00B45044"/>
    <w:rsid w:val="00B452E4"/>
    <w:rsid w:val="00B45C99"/>
    <w:rsid w:val="00B45E72"/>
    <w:rsid w:val="00B46F31"/>
    <w:rsid w:val="00B46F71"/>
    <w:rsid w:val="00B50828"/>
    <w:rsid w:val="00B50A78"/>
    <w:rsid w:val="00B50D5C"/>
    <w:rsid w:val="00B5159C"/>
    <w:rsid w:val="00B5316E"/>
    <w:rsid w:val="00B5346C"/>
    <w:rsid w:val="00B5550F"/>
    <w:rsid w:val="00B558FB"/>
    <w:rsid w:val="00B55E4F"/>
    <w:rsid w:val="00B56193"/>
    <w:rsid w:val="00B57043"/>
    <w:rsid w:val="00B60179"/>
    <w:rsid w:val="00B60271"/>
    <w:rsid w:val="00B6066C"/>
    <w:rsid w:val="00B60D11"/>
    <w:rsid w:val="00B61148"/>
    <w:rsid w:val="00B61944"/>
    <w:rsid w:val="00B621CF"/>
    <w:rsid w:val="00B625E1"/>
    <w:rsid w:val="00B62D4D"/>
    <w:rsid w:val="00B63403"/>
    <w:rsid w:val="00B6425D"/>
    <w:rsid w:val="00B6433B"/>
    <w:rsid w:val="00B6474D"/>
    <w:rsid w:val="00B64C5C"/>
    <w:rsid w:val="00B65053"/>
    <w:rsid w:val="00B6515D"/>
    <w:rsid w:val="00B65A30"/>
    <w:rsid w:val="00B65D27"/>
    <w:rsid w:val="00B65D4C"/>
    <w:rsid w:val="00B67E2A"/>
    <w:rsid w:val="00B67ED4"/>
    <w:rsid w:val="00B67FA7"/>
    <w:rsid w:val="00B70043"/>
    <w:rsid w:val="00B70463"/>
    <w:rsid w:val="00B70875"/>
    <w:rsid w:val="00B70BB5"/>
    <w:rsid w:val="00B70D60"/>
    <w:rsid w:val="00B710ED"/>
    <w:rsid w:val="00B711E1"/>
    <w:rsid w:val="00B71474"/>
    <w:rsid w:val="00B715B1"/>
    <w:rsid w:val="00B7163B"/>
    <w:rsid w:val="00B71A3E"/>
    <w:rsid w:val="00B71BB9"/>
    <w:rsid w:val="00B72110"/>
    <w:rsid w:val="00B726A6"/>
    <w:rsid w:val="00B7282F"/>
    <w:rsid w:val="00B73346"/>
    <w:rsid w:val="00B74C66"/>
    <w:rsid w:val="00B7565D"/>
    <w:rsid w:val="00B76400"/>
    <w:rsid w:val="00B764F6"/>
    <w:rsid w:val="00B76532"/>
    <w:rsid w:val="00B77043"/>
    <w:rsid w:val="00B7799E"/>
    <w:rsid w:val="00B77B19"/>
    <w:rsid w:val="00B8035A"/>
    <w:rsid w:val="00B80695"/>
    <w:rsid w:val="00B80F9C"/>
    <w:rsid w:val="00B8152C"/>
    <w:rsid w:val="00B81899"/>
    <w:rsid w:val="00B82074"/>
    <w:rsid w:val="00B8264B"/>
    <w:rsid w:val="00B82B6D"/>
    <w:rsid w:val="00B8336A"/>
    <w:rsid w:val="00B843E8"/>
    <w:rsid w:val="00B85310"/>
    <w:rsid w:val="00B85B2B"/>
    <w:rsid w:val="00B85CE5"/>
    <w:rsid w:val="00B85F81"/>
    <w:rsid w:val="00B860EA"/>
    <w:rsid w:val="00B86933"/>
    <w:rsid w:val="00B86B58"/>
    <w:rsid w:val="00B86E08"/>
    <w:rsid w:val="00B873B3"/>
    <w:rsid w:val="00B87898"/>
    <w:rsid w:val="00B87984"/>
    <w:rsid w:val="00B90127"/>
    <w:rsid w:val="00B90584"/>
    <w:rsid w:val="00B90749"/>
    <w:rsid w:val="00B90FDE"/>
    <w:rsid w:val="00B92690"/>
    <w:rsid w:val="00B9350E"/>
    <w:rsid w:val="00B93623"/>
    <w:rsid w:val="00B94A13"/>
    <w:rsid w:val="00B94AFA"/>
    <w:rsid w:val="00B950A1"/>
    <w:rsid w:val="00B9599C"/>
    <w:rsid w:val="00B95D17"/>
    <w:rsid w:val="00B95E81"/>
    <w:rsid w:val="00B9619A"/>
    <w:rsid w:val="00B9693B"/>
    <w:rsid w:val="00B96E39"/>
    <w:rsid w:val="00B971FF"/>
    <w:rsid w:val="00B97861"/>
    <w:rsid w:val="00B97EDA"/>
    <w:rsid w:val="00BA123E"/>
    <w:rsid w:val="00BA1EE5"/>
    <w:rsid w:val="00BA1F4F"/>
    <w:rsid w:val="00BA2C10"/>
    <w:rsid w:val="00BA313A"/>
    <w:rsid w:val="00BA332D"/>
    <w:rsid w:val="00BA3AD0"/>
    <w:rsid w:val="00BA4C2B"/>
    <w:rsid w:val="00BA4D3C"/>
    <w:rsid w:val="00BA50F4"/>
    <w:rsid w:val="00BA5312"/>
    <w:rsid w:val="00BA62AF"/>
    <w:rsid w:val="00BA6A25"/>
    <w:rsid w:val="00BA73E2"/>
    <w:rsid w:val="00BA7702"/>
    <w:rsid w:val="00BA7726"/>
    <w:rsid w:val="00BA77B4"/>
    <w:rsid w:val="00BB027F"/>
    <w:rsid w:val="00BB0C18"/>
    <w:rsid w:val="00BB0D88"/>
    <w:rsid w:val="00BB1E25"/>
    <w:rsid w:val="00BB39C4"/>
    <w:rsid w:val="00BB3F1A"/>
    <w:rsid w:val="00BB4139"/>
    <w:rsid w:val="00BB4DCD"/>
    <w:rsid w:val="00BB5268"/>
    <w:rsid w:val="00BB5E23"/>
    <w:rsid w:val="00BB5E36"/>
    <w:rsid w:val="00BB682E"/>
    <w:rsid w:val="00BB6FDD"/>
    <w:rsid w:val="00BB7BBF"/>
    <w:rsid w:val="00BB7CDA"/>
    <w:rsid w:val="00BB7CE7"/>
    <w:rsid w:val="00BB7D55"/>
    <w:rsid w:val="00BC110B"/>
    <w:rsid w:val="00BC1B4E"/>
    <w:rsid w:val="00BC1CD7"/>
    <w:rsid w:val="00BC3589"/>
    <w:rsid w:val="00BC3720"/>
    <w:rsid w:val="00BC427D"/>
    <w:rsid w:val="00BC4C0E"/>
    <w:rsid w:val="00BC6D96"/>
    <w:rsid w:val="00BD08FD"/>
    <w:rsid w:val="00BD09B9"/>
    <w:rsid w:val="00BD0F4A"/>
    <w:rsid w:val="00BD125A"/>
    <w:rsid w:val="00BD15E1"/>
    <w:rsid w:val="00BD162C"/>
    <w:rsid w:val="00BD1D54"/>
    <w:rsid w:val="00BD2055"/>
    <w:rsid w:val="00BD25CB"/>
    <w:rsid w:val="00BD2AED"/>
    <w:rsid w:val="00BD3874"/>
    <w:rsid w:val="00BD39B5"/>
    <w:rsid w:val="00BD4017"/>
    <w:rsid w:val="00BD4CC6"/>
    <w:rsid w:val="00BD4CD3"/>
    <w:rsid w:val="00BD5044"/>
    <w:rsid w:val="00BD67C9"/>
    <w:rsid w:val="00BD6D10"/>
    <w:rsid w:val="00BD7894"/>
    <w:rsid w:val="00BD7D4D"/>
    <w:rsid w:val="00BD7F2D"/>
    <w:rsid w:val="00BE0713"/>
    <w:rsid w:val="00BE07CE"/>
    <w:rsid w:val="00BE0A85"/>
    <w:rsid w:val="00BE2BB9"/>
    <w:rsid w:val="00BE3256"/>
    <w:rsid w:val="00BE3E24"/>
    <w:rsid w:val="00BE42CD"/>
    <w:rsid w:val="00BE4372"/>
    <w:rsid w:val="00BE57A3"/>
    <w:rsid w:val="00BE5CD3"/>
    <w:rsid w:val="00BE636E"/>
    <w:rsid w:val="00BE6BA8"/>
    <w:rsid w:val="00BE6C60"/>
    <w:rsid w:val="00BE782D"/>
    <w:rsid w:val="00BE7A78"/>
    <w:rsid w:val="00BF0279"/>
    <w:rsid w:val="00BF1B77"/>
    <w:rsid w:val="00BF26C1"/>
    <w:rsid w:val="00BF28D1"/>
    <w:rsid w:val="00BF3125"/>
    <w:rsid w:val="00BF3AF0"/>
    <w:rsid w:val="00BF3CA0"/>
    <w:rsid w:val="00BF3D4E"/>
    <w:rsid w:val="00BF3D5E"/>
    <w:rsid w:val="00BF4A03"/>
    <w:rsid w:val="00BF5000"/>
    <w:rsid w:val="00BF54A0"/>
    <w:rsid w:val="00BF5EA7"/>
    <w:rsid w:val="00BF5FE9"/>
    <w:rsid w:val="00BF6BFE"/>
    <w:rsid w:val="00BF791F"/>
    <w:rsid w:val="00C0027E"/>
    <w:rsid w:val="00C007CF"/>
    <w:rsid w:val="00C00B5E"/>
    <w:rsid w:val="00C00DBC"/>
    <w:rsid w:val="00C0217D"/>
    <w:rsid w:val="00C025DB"/>
    <w:rsid w:val="00C02A82"/>
    <w:rsid w:val="00C02E0D"/>
    <w:rsid w:val="00C032E7"/>
    <w:rsid w:val="00C04307"/>
    <w:rsid w:val="00C043BC"/>
    <w:rsid w:val="00C0446A"/>
    <w:rsid w:val="00C0487F"/>
    <w:rsid w:val="00C05696"/>
    <w:rsid w:val="00C056A2"/>
    <w:rsid w:val="00C05C1D"/>
    <w:rsid w:val="00C061EE"/>
    <w:rsid w:val="00C06283"/>
    <w:rsid w:val="00C07031"/>
    <w:rsid w:val="00C070F3"/>
    <w:rsid w:val="00C07663"/>
    <w:rsid w:val="00C10256"/>
    <w:rsid w:val="00C105EC"/>
    <w:rsid w:val="00C10680"/>
    <w:rsid w:val="00C108FC"/>
    <w:rsid w:val="00C1109F"/>
    <w:rsid w:val="00C11F91"/>
    <w:rsid w:val="00C1465F"/>
    <w:rsid w:val="00C1526E"/>
    <w:rsid w:val="00C16AAF"/>
    <w:rsid w:val="00C17310"/>
    <w:rsid w:val="00C20866"/>
    <w:rsid w:val="00C20B95"/>
    <w:rsid w:val="00C20E04"/>
    <w:rsid w:val="00C21248"/>
    <w:rsid w:val="00C214C0"/>
    <w:rsid w:val="00C2150D"/>
    <w:rsid w:val="00C22A7F"/>
    <w:rsid w:val="00C22B84"/>
    <w:rsid w:val="00C232F5"/>
    <w:rsid w:val="00C23424"/>
    <w:rsid w:val="00C23E44"/>
    <w:rsid w:val="00C25204"/>
    <w:rsid w:val="00C2661C"/>
    <w:rsid w:val="00C27320"/>
    <w:rsid w:val="00C305C6"/>
    <w:rsid w:val="00C30DA3"/>
    <w:rsid w:val="00C31857"/>
    <w:rsid w:val="00C34060"/>
    <w:rsid w:val="00C34750"/>
    <w:rsid w:val="00C34B0D"/>
    <w:rsid w:val="00C34CF9"/>
    <w:rsid w:val="00C362D5"/>
    <w:rsid w:val="00C36627"/>
    <w:rsid w:val="00C36B4A"/>
    <w:rsid w:val="00C36FC4"/>
    <w:rsid w:val="00C371BF"/>
    <w:rsid w:val="00C37639"/>
    <w:rsid w:val="00C4153C"/>
    <w:rsid w:val="00C4265A"/>
    <w:rsid w:val="00C42B02"/>
    <w:rsid w:val="00C43025"/>
    <w:rsid w:val="00C430C6"/>
    <w:rsid w:val="00C435F3"/>
    <w:rsid w:val="00C442EF"/>
    <w:rsid w:val="00C44546"/>
    <w:rsid w:val="00C449ED"/>
    <w:rsid w:val="00C46665"/>
    <w:rsid w:val="00C474A8"/>
    <w:rsid w:val="00C4794B"/>
    <w:rsid w:val="00C47ACE"/>
    <w:rsid w:val="00C47E2C"/>
    <w:rsid w:val="00C503FB"/>
    <w:rsid w:val="00C50761"/>
    <w:rsid w:val="00C50767"/>
    <w:rsid w:val="00C51406"/>
    <w:rsid w:val="00C51AE3"/>
    <w:rsid w:val="00C51E63"/>
    <w:rsid w:val="00C5334B"/>
    <w:rsid w:val="00C5351E"/>
    <w:rsid w:val="00C53905"/>
    <w:rsid w:val="00C545FE"/>
    <w:rsid w:val="00C54C8A"/>
    <w:rsid w:val="00C550FC"/>
    <w:rsid w:val="00C55419"/>
    <w:rsid w:val="00C55785"/>
    <w:rsid w:val="00C55FFA"/>
    <w:rsid w:val="00C566A5"/>
    <w:rsid w:val="00C601A8"/>
    <w:rsid w:val="00C60244"/>
    <w:rsid w:val="00C605FB"/>
    <w:rsid w:val="00C60F0D"/>
    <w:rsid w:val="00C611DD"/>
    <w:rsid w:val="00C612AC"/>
    <w:rsid w:val="00C616A6"/>
    <w:rsid w:val="00C6178E"/>
    <w:rsid w:val="00C619FF"/>
    <w:rsid w:val="00C624FD"/>
    <w:rsid w:val="00C6326C"/>
    <w:rsid w:val="00C64222"/>
    <w:rsid w:val="00C6602E"/>
    <w:rsid w:val="00C662F6"/>
    <w:rsid w:val="00C66965"/>
    <w:rsid w:val="00C67AA9"/>
    <w:rsid w:val="00C70CDA"/>
    <w:rsid w:val="00C71F56"/>
    <w:rsid w:val="00C72FA9"/>
    <w:rsid w:val="00C7482C"/>
    <w:rsid w:val="00C75345"/>
    <w:rsid w:val="00C76721"/>
    <w:rsid w:val="00C80440"/>
    <w:rsid w:val="00C804B6"/>
    <w:rsid w:val="00C80599"/>
    <w:rsid w:val="00C80DB4"/>
    <w:rsid w:val="00C817C9"/>
    <w:rsid w:val="00C81E11"/>
    <w:rsid w:val="00C826D5"/>
    <w:rsid w:val="00C837F1"/>
    <w:rsid w:val="00C83D55"/>
    <w:rsid w:val="00C846C6"/>
    <w:rsid w:val="00C849EF"/>
    <w:rsid w:val="00C84C56"/>
    <w:rsid w:val="00C85632"/>
    <w:rsid w:val="00C8628E"/>
    <w:rsid w:val="00C8740E"/>
    <w:rsid w:val="00C901C2"/>
    <w:rsid w:val="00C9044E"/>
    <w:rsid w:val="00C90F26"/>
    <w:rsid w:val="00C91932"/>
    <w:rsid w:val="00C9230F"/>
    <w:rsid w:val="00C928B6"/>
    <w:rsid w:val="00C93127"/>
    <w:rsid w:val="00C93DBD"/>
    <w:rsid w:val="00C9420F"/>
    <w:rsid w:val="00C94C39"/>
    <w:rsid w:val="00C954DE"/>
    <w:rsid w:val="00C96302"/>
    <w:rsid w:val="00C96304"/>
    <w:rsid w:val="00C96E1A"/>
    <w:rsid w:val="00C97DD1"/>
    <w:rsid w:val="00CA0362"/>
    <w:rsid w:val="00CA03EE"/>
    <w:rsid w:val="00CA0D39"/>
    <w:rsid w:val="00CA0D53"/>
    <w:rsid w:val="00CA1380"/>
    <w:rsid w:val="00CA2B47"/>
    <w:rsid w:val="00CA2E2D"/>
    <w:rsid w:val="00CA2E95"/>
    <w:rsid w:val="00CA4298"/>
    <w:rsid w:val="00CA430F"/>
    <w:rsid w:val="00CA45B7"/>
    <w:rsid w:val="00CA4610"/>
    <w:rsid w:val="00CA4B27"/>
    <w:rsid w:val="00CA4C3C"/>
    <w:rsid w:val="00CA4FD8"/>
    <w:rsid w:val="00CA59CB"/>
    <w:rsid w:val="00CA6500"/>
    <w:rsid w:val="00CA70DF"/>
    <w:rsid w:val="00CA7664"/>
    <w:rsid w:val="00CA7B10"/>
    <w:rsid w:val="00CB1A7F"/>
    <w:rsid w:val="00CB1F31"/>
    <w:rsid w:val="00CB2155"/>
    <w:rsid w:val="00CB3267"/>
    <w:rsid w:val="00CB33D5"/>
    <w:rsid w:val="00CB4C60"/>
    <w:rsid w:val="00CB4C7C"/>
    <w:rsid w:val="00CB619C"/>
    <w:rsid w:val="00CB692D"/>
    <w:rsid w:val="00CB6BDA"/>
    <w:rsid w:val="00CB6E1B"/>
    <w:rsid w:val="00CB7CE0"/>
    <w:rsid w:val="00CB7D68"/>
    <w:rsid w:val="00CC0026"/>
    <w:rsid w:val="00CC055C"/>
    <w:rsid w:val="00CC0ACB"/>
    <w:rsid w:val="00CC0AE3"/>
    <w:rsid w:val="00CC1897"/>
    <w:rsid w:val="00CC2017"/>
    <w:rsid w:val="00CC20E7"/>
    <w:rsid w:val="00CC4016"/>
    <w:rsid w:val="00CC45D0"/>
    <w:rsid w:val="00CC4BCD"/>
    <w:rsid w:val="00CC54E8"/>
    <w:rsid w:val="00CC71F0"/>
    <w:rsid w:val="00CC7228"/>
    <w:rsid w:val="00CC7247"/>
    <w:rsid w:val="00CC7F81"/>
    <w:rsid w:val="00CD0096"/>
    <w:rsid w:val="00CD00AE"/>
    <w:rsid w:val="00CD019F"/>
    <w:rsid w:val="00CD1952"/>
    <w:rsid w:val="00CD1E25"/>
    <w:rsid w:val="00CD213A"/>
    <w:rsid w:val="00CD24BC"/>
    <w:rsid w:val="00CD279F"/>
    <w:rsid w:val="00CD287D"/>
    <w:rsid w:val="00CD28E5"/>
    <w:rsid w:val="00CD2C2C"/>
    <w:rsid w:val="00CD3C4B"/>
    <w:rsid w:val="00CD3DCE"/>
    <w:rsid w:val="00CD6F1F"/>
    <w:rsid w:val="00CD78A7"/>
    <w:rsid w:val="00CE007A"/>
    <w:rsid w:val="00CE0C78"/>
    <w:rsid w:val="00CE1118"/>
    <w:rsid w:val="00CE1AFD"/>
    <w:rsid w:val="00CE1B0C"/>
    <w:rsid w:val="00CE1E13"/>
    <w:rsid w:val="00CE27B1"/>
    <w:rsid w:val="00CE28A2"/>
    <w:rsid w:val="00CE326F"/>
    <w:rsid w:val="00CE37F6"/>
    <w:rsid w:val="00CE4822"/>
    <w:rsid w:val="00CE53EB"/>
    <w:rsid w:val="00CE5F91"/>
    <w:rsid w:val="00CE6152"/>
    <w:rsid w:val="00CE6559"/>
    <w:rsid w:val="00CE6701"/>
    <w:rsid w:val="00CE6ACD"/>
    <w:rsid w:val="00CE6DB6"/>
    <w:rsid w:val="00CE74B6"/>
    <w:rsid w:val="00CF0482"/>
    <w:rsid w:val="00CF05F5"/>
    <w:rsid w:val="00CF086A"/>
    <w:rsid w:val="00CF13D6"/>
    <w:rsid w:val="00CF1540"/>
    <w:rsid w:val="00CF1F46"/>
    <w:rsid w:val="00CF34AF"/>
    <w:rsid w:val="00CF442E"/>
    <w:rsid w:val="00CF4B81"/>
    <w:rsid w:val="00CF4C79"/>
    <w:rsid w:val="00CF57E9"/>
    <w:rsid w:val="00CF5C62"/>
    <w:rsid w:val="00CF5E87"/>
    <w:rsid w:val="00CF61DA"/>
    <w:rsid w:val="00CF6343"/>
    <w:rsid w:val="00CF71CF"/>
    <w:rsid w:val="00CF77BD"/>
    <w:rsid w:val="00CF790B"/>
    <w:rsid w:val="00CF7C1D"/>
    <w:rsid w:val="00D0001E"/>
    <w:rsid w:val="00D01CA3"/>
    <w:rsid w:val="00D01D17"/>
    <w:rsid w:val="00D01D80"/>
    <w:rsid w:val="00D0291E"/>
    <w:rsid w:val="00D029D9"/>
    <w:rsid w:val="00D037BA"/>
    <w:rsid w:val="00D03AEC"/>
    <w:rsid w:val="00D03AFE"/>
    <w:rsid w:val="00D04C4C"/>
    <w:rsid w:val="00D0526D"/>
    <w:rsid w:val="00D05647"/>
    <w:rsid w:val="00D05666"/>
    <w:rsid w:val="00D0587D"/>
    <w:rsid w:val="00D05E0D"/>
    <w:rsid w:val="00D0645A"/>
    <w:rsid w:val="00D069E4"/>
    <w:rsid w:val="00D06E01"/>
    <w:rsid w:val="00D07437"/>
    <w:rsid w:val="00D07876"/>
    <w:rsid w:val="00D11748"/>
    <w:rsid w:val="00D11BC6"/>
    <w:rsid w:val="00D1257F"/>
    <w:rsid w:val="00D1275C"/>
    <w:rsid w:val="00D12F1E"/>
    <w:rsid w:val="00D143A4"/>
    <w:rsid w:val="00D1453C"/>
    <w:rsid w:val="00D149EC"/>
    <w:rsid w:val="00D14FAE"/>
    <w:rsid w:val="00D14FC8"/>
    <w:rsid w:val="00D16325"/>
    <w:rsid w:val="00D1638E"/>
    <w:rsid w:val="00D1672B"/>
    <w:rsid w:val="00D1672E"/>
    <w:rsid w:val="00D16B58"/>
    <w:rsid w:val="00D16EA9"/>
    <w:rsid w:val="00D179DA"/>
    <w:rsid w:val="00D17D23"/>
    <w:rsid w:val="00D20EAF"/>
    <w:rsid w:val="00D21D52"/>
    <w:rsid w:val="00D21DF9"/>
    <w:rsid w:val="00D223F5"/>
    <w:rsid w:val="00D22780"/>
    <w:rsid w:val="00D22A05"/>
    <w:rsid w:val="00D22A43"/>
    <w:rsid w:val="00D2416A"/>
    <w:rsid w:val="00D25C02"/>
    <w:rsid w:val="00D263B4"/>
    <w:rsid w:val="00D27AB4"/>
    <w:rsid w:val="00D27D71"/>
    <w:rsid w:val="00D30BB8"/>
    <w:rsid w:val="00D316FC"/>
    <w:rsid w:val="00D31715"/>
    <w:rsid w:val="00D31780"/>
    <w:rsid w:val="00D31C71"/>
    <w:rsid w:val="00D32661"/>
    <w:rsid w:val="00D334C1"/>
    <w:rsid w:val="00D33D15"/>
    <w:rsid w:val="00D33F0F"/>
    <w:rsid w:val="00D34E15"/>
    <w:rsid w:val="00D357A1"/>
    <w:rsid w:val="00D357F7"/>
    <w:rsid w:val="00D360E3"/>
    <w:rsid w:val="00D36103"/>
    <w:rsid w:val="00D36C5C"/>
    <w:rsid w:val="00D36E02"/>
    <w:rsid w:val="00D36F43"/>
    <w:rsid w:val="00D37D64"/>
    <w:rsid w:val="00D41EDB"/>
    <w:rsid w:val="00D42240"/>
    <w:rsid w:val="00D427B7"/>
    <w:rsid w:val="00D42B6F"/>
    <w:rsid w:val="00D431D9"/>
    <w:rsid w:val="00D44BFB"/>
    <w:rsid w:val="00D450C1"/>
    <w:rsid w:val="00D45A83"/>
    <w:rsid w:val="00D47412"/>
    <w:rsid w:val="00D4751D"/>
    <w:rsid w:val="00D47BCD"/>
    <w:rsid w:val="00D50AAC"/>
    <w:rsid w:val="00D50AEA"/>
    <w:rsid w:val="00D50BF9"/>
    <w:rsid w:val="00D50EEC"/>
    <w:rsid w:val="00D51BEE"/>
    <w:rsid w:val="00D51E09"/>
    <w:rsid w:val="00D5200C"/>
    <w:rsid w:val="00D52490"/>
    <w:rsid w:val="00D5398C"/>
    <w:rsid w:val="00D54265"/>
    <w:rsid w:val="00D54CA7"/>
    <w:rsid w:val="00D55484"/>
    <w:rsid w:val="00D55815"/>
    <w:rsid w:val="00D55B68"/>
    <w:rsid w:val="00D5612E"/>
    <w:rsid w:val="00D56160"/>
    <w:rsid w:val="00D568B9"/>
    <w:rsid w:val="00D569BA"/>
    <w:rsid w:val="00D56F07"/>
    <w:rsid w:val="00D5783D"/>
    <w:rsid w:val="00D57B78"/>
    <w:rsid w:val="00D6018E"/>
    <w:rsid w:val="00D6169E"/>
    <w:rsid w:val="00D61B6A"/>
    <w:rsid w:val="00D61BBC"/>
    <w:rsid w:val="00D61F91"/>
    <w:rsid w:val="00D61FAE"/>
    <w:rsid w:val="00D62ED5"/>
    <w:rsid w:val="00D63DA8"/>
    <w:rsid w:val="00D63E97"/>
    <w:rsid w:val="00D64057"/>
    <w:rsid w:val="00D64D26"/>
    <w:rsid w:val="00D65B36"/>
    <w:rsid w:val="00D660B6"/>
    <w:rsid w:val="00D66DC6"/>
    <w:rsid w:val="00D70176"/>
    <w:rsid w:val="00D70308"/>
    <w:rsid w:val="00D705F5"/>
    <w:rsid w:val="00D70916"/>
    <w:rsid w:val="00D72993"/>
    <w:rsid w:val="00D7311A"/>
    <w:rsid w:val="00D73525"/>
    <w:rsid w:val="00D73936"/>
    <w:rsid w:val="00D74023"/>
    <w:rsid w:val="00D74025"/>
    <w:rsid w:val="00D743D2"/>
    <w:rsid w:val="00D76043"/>
    <w:rsid w:val="00D7702B"/>
    <w:rsid w:val="00D77C94"/>
    <w:rsid w:val="00D80670"/>
    <w:rsid w:val="00D80986"/>
    <w:rsid w:val="00D824F7"/>
    <w:rsid w:val="00D827A5"/>
    <w:rsid w:val="00D829A3"/>
    <w:rsid w:val="00D836F1"/>
    <w:rsid w:val="00D839F3"/>
    <w:rsid w:val="00D83B5E"/>
    <w:rsid w:val="00D84E0F"/>
    <w:rsid w:val="00D84F56"/>
    <w:rsid w:val="00D84FA2"/>
    <w:rsid w:val="00D85767"/>
    <w:rsid w:val="00D8589F"/>
    <w:rsid w:val="00D858AC"/>
    <w:rsid w:val="00D85C2F"/>
    <w:rsid w:val="00D87258"/>
    <w:rsid w:val="00D873C7"/>
    <w:rsid w:val="00D87E9B"/>
    <w:rsid w:val="00D91173"/>
    <w:rsid w:val="00D9144F"/>
    <w:rsid w:val="00D918C1"/>
    <w:rsid w:val="00D91A37"/>
    <w:rsid w:val="00D91EC4"/>
    <w:rsid w:val="00D91FD0"/>
    <w:rsid w:val="00D92C13"/>
    <w:rsid w:val="00D93486"/>
    <w:rsid w:val="00D93757"/>
    <w:rsid w:val="00D9382C"/>
    <w:rsid w:val="00D94178"/>
    <w:rsid w:val="00D944AE"/>
    <w:rsid w:val="00D9451B"/>
    <w:rsid w:val="00D94664"/>
    <w:rsid w:val="00D9471B"/>
    <w:rsid w:val="00D94E2B"/>
    <w:rsid w:val="00D94E65"/>
    <w:rsid w:val="00D9513B"/>
    <w:rsid w:val="00D95705"/>
    <w:rsid w:val="00DA021C"/>
    <w:rsid w:val="00DA0E65"/>
    <w:rsid w:val="00DA14D9"/>
    <w:rsid w:val="00DA1753"/>
    <w:rsid w:val="00DA22DA"/>
    <w:rsid w:val="00DA246A"/>
    <w:rsid w:val="00DA2FC1"/>
    <w:rsid w:val="00DA3858"/>
    <w:rsid w:val="00DA3AD8"/>
    <w:rsid w:val="00DA3AF4"/>
    <w:rsid w:val="00DA3F29"/>
    <w:rsid w:val="00DA4EF0"/>
    <w:rsid w:val="00DA5609"/>
    <w:rsid w:val="00DA62A2"/>
    <w:rsid w:val="00DA6333"/>
    <w:rsid w:val="00DA66E4"/>
    <w:rsid w:val="00DA6736"/>
    <w:rsid w:val="00DA6758"/>
    <w:rsid w:val="00DA6C63"/>
    <w:rsid w:val="00DB050A"/>
    <w:rsid w:val="00DB10E3"/>
    <w:rsid w:val="00DB1AEC"/>
    <w:rsid w:val="00DB1E41"/>
    <w:rsid w:val="00DB2353"/>
    <w:rsid w:val="00DB44E2"/>
    <w:rsid w:val="00DB4969"/>
    <w:rsid w:val="00DB58D8"/>
    <w:rsid w:val="00DB59FC"/>
    <w:rsid w:val="00DB5D29"/>
    <w:rsid w:val="00DB60C6"/>
    <w:rsid w:val="00DB612F"/>
    <w:rsid w:val="00DB61BC"/>
    <w:rsid w:val="00DB68D9"/>
    <w:rsid w:val="00DB6905"/>
    <w:rsid w:val="00DB6E99"/>
    <w:rsid w:val="00DB6F79"/>
    <w:rsid w:val="00DB7203"/>
    <w:rsid w:val="00DC0446"/>
    <w:rsid w:val="00DC0FC0"/>
    <w:rsid w:val="00DC1607"/>
    <w:rsid w:val="00DC2397"/>
    <w:rsid w:val="00DC24BC"/>
    <w:rsid w:val="00DC28A3"/>
    <w:rsid w:val="00DC292B"/>
    <w:rsid w:val="00DC2C11"/>
    <w:rsid w:val="00DC3A0C"/>
    <w:rsid w:val="00DC467F"/>
    <w:rsid w:val="00DC5788"/>
    <w:rsid w:val="00DC61E7"/>
    <w:rsid w:val="00DC66DB"/>
    <w:rsid w:val="00DC6EE2"/>
    <w:rsid w:val="00DC7400"/>
    <w:rsid w:val="00DC7D76"/>
    <w:rsid w:val="00DC7E43"/>
    <w:rsid w:val="00DC7F54"/>
    <w:rsid w:val="00DD0224"/>
    <w:rsid w:val="00DD06BF"/>
    <w:rsid w:val="00DD0879"/>
    <w:rsid w:val="00DD0A86"/>
    <w:rsid w:val="00DD0E0C"/>
    <w:rsid w:val="00DD1212"/>
    <w:rsid w:val="00DD22E8"/>
    <w:rsid w:val="00DD26FD"/>
    <w:rsid w:val="00DD317B"/>
    <w:rsid w:val="00DD3DE4"/>
    <w:rsid w:val="00DD452B"/>
    <w:rsid w:val="00DD4820"/>
    <w:rsid w:val="00DD4BEB"/>
    <w:rsid w:val="00DD5858"/>
    <w:rsid w:val="00DD5BE8"/>
    <w:rsid w:val="00DD5E74"/>
    <w:rsid w:val="00DD6553"/>
    <w:rsid w:val="00DD76F9"/>
    <w:rsid w:val="00DD7F64"/>
    <w:rsid w:val="00DE0798"/>
    <w:rsid w:val="00DE1F19"/>
    <w:rsid w:val="00DE21D3"/>
    <w:rsid w:val="00DE282F"/>
    <w:rsid w:val="00DE315F"/>
    <w:rsid w:val="00DE34A3"/>
    <w:rsid w:val="00DE4475"/>
    <w:rsid w:val="00DE530B"/>
    <w:rsid w:val="00DF0550"/>
    <w:rsid w:val="00DF07CE"/>
    <w:rsid w:val="00DF10C3"/>
    <w:rsid w:val="00DF11D4"/>
    <w:rsid w:val="00DF136E"/>
    <w:rsid w:val="00DF1761"/>
    <w:rsid w:val="00DF1BCE"/>
    <w:rsid w:val="00DF22B7"/>
    <w:rsid w:val="00DF232F"/>
    <w:rsid w:val="00DF2621"/>
    <w:rsid w:val="00DF2E68"/>
    <w:rsid w:val="00DF30D8"/>
    <w:rsid w:val="00DF315C"/>
    <w:rsid w:val="00DF33C6"/>
    <w:rsid w:val="00DF33EC"/>
    <w:rsid w:val="00DF3767"/>
    <w:rsid w:val="00DF3BAC"/>
    <w:rsid w:val="00DF3F98"/>
    <w:rsid w:val="00DF427F"/>
    <w:rsid w:val="00DF4359"/>
    <w:rsid w:val="00DF5B02"/>
    <w:rsid w:val="00DF671F"/>
    <w:rsid w:val="00DF69DF"/>
    <w:rsid w:val="00E00054"/>
    <w:rsid w:val="00E00127"/>
    <w:rsid w:val="00E00688"/>
    <w:rsid w:val="00E007AE"/>
    <w:rsid w:val="00E00B01"/>
    <w:rsid w:val="00E016DE"/>
    <w:rsid w:val="00E0273D"/>
    <w:rsid w:val="00E02CA0"/>
    <w:rsid w:val="00E02F78"/>
    <w:rsid w:val="00E03288"/>
    <w:rsid w:val="00E037F6"/>
    <w:rsid w:val="00E039DB"/>
    <w:rsid w:val="00E045AD"/>
    <w:rsid w:val="00E04D8D"/>
    <w:rsid w:val="00E04F59"/>
    <w:rsid w:val="00E0668A"/>
    <w:rsid w:val="00E07254"/>
    <w:rsid w:val="00E07D1C"/>
    <w:rsid w:val="00E1046A"/>
    <w:rsid w:val="00E1078B"/>
    <w:rsid w:val="00E11D1F"/>
    <w:rsid w:val="00E11F13"/>
    <w:rsid w:val="00E11F1C"/>
    <w:rsid w:val="00E128AA"/>
    <w:rsid w:val="00E12A69"/>
    <w:rsid w:val="00E12D55"/>
    <w:rsid w:val="00E12F8B"/>
    <w:rsid w:val="00E1322B"/>
    <w:rsid w:val="00E1363A"/>
    <w:rsid w:val="00E136C9"/>
    <w:rsid w:val="00E1392A"/>
    <w:rsid w:val="00E16594"/>
    <w:rsid w:val="00E16672"/>
    <w:rsid w:val="00E16CA1"/>
    <w:rsid w:val="00E1724E"/>
    <w:rsid w:val="00E17286"/>
    <w:rsid w:val="00E207E6"/>
    <w:rsid w:val="00E20FC4"/>
    <w:rsid w:val="00E2105D"/>
    <w:rsid w:val="00E21269"/>
    <w:rsid w:val="00E21461"/>
    <w:rsid w:val="00E219E7"/>
    <w:rsid w:val="00E2224C"/>
    <w:rsid w:val="00E22C15"/>
    <w:rsid w:val="00E2381A"/>
    <w:rsid w:val="00E23CF0"/>
    <w:rsid w:val="00E2416A"/>
    <w:rsid w:val="00E245C0"/>
    <w:rsid w:val="00E245F7"/>
    <w:rsid w:val="00E250F9"/>
    <w:rsid w:val="00E25178"/>
    <w:rsid w:val="00E255E8"/>
    <w:rsid w:val="00E25879"/>
    <w:rsid w:val="00E25BAE"/>
    <w:rsid w:val="00E264E8"/>
    <w:rsid w:val="00E27CDE"/>
    <w:rsid w:val="00E27F5D"/>
    <w:rsid w:val="00E307A8"/>
    <w:rsid w:val="00E30A8A"/>
    <w:rsid w:val="00E31287"/>
    <w:rsid w:val="00E313A1"/>
    <w:rsid w:val="00E314B0"/>
    <w:rsid w:val="00E321E4"/>
    <w:rsid w:val="00E326F8"/>
    <w:rsid w:val="00E32BD7"/>
    <w:rsid w:val="00E32D13"/>
    <w:rsid w:val="00E32E6C"/>
    <w:rsid w:val="00E33D82"/>
    <w:rsid w:val="00E34836"/>
    <w:rsid w:val="00E34BE4"/>
    <w:rsid w:val="00E3586F"/>
    <w:rsid w:val="00E35971"/>
    <w:rsid w:val="00E36410"/>
    <w:rsid w:val="00E3667D"/>
    <w:rsid w:val="00E36C25"/>
    <w:rsid w:val="00E36E46"/>
    <w:rsid w:val="00E36FAA"/>
    <w:rsid w:val="00E37187"/>
    <w:rsid w:val="00E374F8"/>
    <w:rsid w:val="00E37B5F"/>
    <w:rsid w:val="00E40245"/>
    <w:rsid w:val="00E40405"/>
    <w:rsid w:val="00E40434"/>
    <w:rsid w:val="00E41450"/>
    <w:rsid w:val="00E42749"/>
    <w:rsid w:val="00E42804"/>
    <w:rsid w:val="00E43558"/>
    <w:rsid w:val="00E43CC5"/>
    <w:rsid w:val="00E44653"/>
    <w:rsid w:val="00E44936"/>
    <w:rsid w:val="00E44A5B"/>
    <w:rsid w:val="00E45B40"/>
    <w:rsid w:val="00E46707"/>
    <w:rsid w:val="00E46BFB"/>
    <w:rsid w:val="00E46F23"/>
    <w:rsid w:val="00E47055"/>
    <w:rsid w:val="00E47DD3"/>
    <w:rsid w:val="00E47F76"/>
    <w:rsid w:val="00E50477"/>
    <w:rsid w:val="00E50E30"/>
    <w:rsid w:val="00E52CB0"/>
    <w:rsid w:val="00E5322C"/>
    <w:rsid w:val="00E53455"/>
    <w:rsid w:val="00E5428F"/>
    <w:rsid w:val="00E54EC8"/>
    <w:rsid w:val="00E54F05"/>
    <w:rsid w:val="00E54F89"/>
    <w:rsid w:val="00E55112"/>
    <w:rsid w:val="00E55463"/>
    <w:rsid w:val="00E5615E"/>
    <w:rsid w:val="00E563FC"/>
    <w:rsid w:val="00E56909"/>
    <w:rsid w:val="00E57DDB"/>
    <w:rsid w:val="00E60007"/>
    <w:rsid w:val="00E607F5"/>
    <w:rsid w:val="00E614B3"/>
    <w:rsid w:val="00E625F7"/>
    <w:rsid w:val="00E62D74"/>
    <w:rsid w:val="00E63D82"/>
    <w:rsid w:val="00E6515A"/>
    <w:rsid w:val="00E65FB5"/>
    <w:rsid w:val="00E660E8"/>
    <w:rsid w:val="00E661AA"/>
    <w:rsid w:val="00E66913"/>
    <w:rsid w:val="00E669D0"/>
    <w:rsid w:val="00E66B80"/>
    <w:rsid w:val="00E66EA5"/>
    <w:rsid w:val="00E67CAB"/>
    <w:rsid w:val="00E70DCB"/>
    <w:rsid w:val="00E70E45"/>
    <w:rsid w:val="00E71D46"/>
    <w:rsid w:val="00E72B2B"/>
    <w:rsid w:val="00E72B6E"/>
    <w:rsid w:val="00E73181"/>
    <w:rsid w:val="00E7456F"/>
    <w:rsid w:val="00E75F57"/>
    <w:rsid w:val="00E76F7C"/>
    <w:rsid w:val="00E77928"/>
    <w:rsid w:val="00E77964"/>
    <w:rsid w:val="00E77E59"/>
    <w:rsid w:val="00E8065D"/>
    <w:rsid w:val="00E807E7"/>
    <w:rsid w:val="00E80BDA"/>
    <w:rsid w:val="00E81328"/>
    <w:rsid w:val="00E81797"/>
    <w:rsid w:val="00E82104"/>
    <w:rsid w:val="00E8265D"/>
    <w:rsid w:val="00E82795"/>
    <w:rsid w:val="00E828DC"/>
    <w:rsid w:val="00E828E4"/>
    <w:rsid w:val="00E82937"/>
    <w:rsid w:val="00E83B34"/>
    <w:rsid w:val="00E84369"/>
    <w:rsid w:val="00E84841"/>
    <w:rsid w:val="00E8488D"/>
    <w:rsid w:val="00E84BEE"/>
    <w:rsid w:val="00E8583E"/>
    <w:rsid w:val="00E8687A"/>
    <w:rsid w:val="00E86ABE"/>
    <w:rsid w:val="00E87312"/>
    <w:rsid w:val="00E90290"/>
    <w:rsid w:val="00E90601"/>
    <w:rsid w:val="00E90999"/>
    <w:rsid w:val="00E90CE6"/>
    <w:rsid w:val="00E912A6"/>
    <w:rsid w:val="00E91C7E"/>
    <w:rsid w:val="00E9257F"/>
    <w:rsid w:val="00E92C46"/>
    <w:rsid w:val="00E9346A"/>
    <w:rsid w:val="00E93AD8"/>
    <w:rsid w:val="00E95529"/>
    <w:rsid w:val="00E96498"/>
    <w:rsid w:val="00E96B18"/>
    <w:rsid w:val="00EA136B"/>
    <w:rsid w:val="00EA17DA"/>
    <w:rsid w:val="00EA2249"/>
    <w:rsid w:val="00EA28E5"/>
    <w:rsid w:val="00EA2A07"/>
    <w:rsid w:val="00EA2E4F"/>
    <w:rsid w:val="00EA30A6"/>
    <w:rsid w:val="00EA44ED"/>
    <w:rsid w:val="00EA5E8A"/>
    <w:rsid w:val="00EA686C"/>
    <w:rsid w:val="00EA7145"/>
    <w:rsid w:val="00EA71BD"/>
    <w:rsid w:val="00EA7500"/>
    <w:rsid w:val="00EA77E3"/>
    <w:rsid w:val="00EB0E75"/>
    <w:rsid w:val="00EB13B5"/>
    <w:rsid w:val="00EB1832"/>
    <w:rsid w:val="00EB1A45"/>
    <w:rsid w:val="00EB1DA4"/>
    <w:rsid w:val="00EB1EAA"/>
    <w:rsid w:val="00EB1EC2"/>
    <w:rsid w:val="00EB24F1"/>
    <w:rsid w:val="00EB35A6"/>
    <w:rsid w:val="00EB3909"/>
    <w:rsid w:val="00EB39EE"/>
    <w:rsid w:val="00EB3BD1"/>
    <w:rsid w:val="00EB3EB2"/>
    <w:rsid w:val="00EB4318"/>
    <w:rsid w:val="00EB52C4"/>
    <w:rsid w:val="00EB5744"/>
    <w:rsid w:val="00EB57C1"/>
    <w:rsid w:val="00EB585F"/>
    <w:rsid w:val="00EB625C"/>
    <w:rsid w:val="00EB6AE9"/>
    <w:rsid w:val="00EB6DD9"/>
    <w:rsid w:val="00EB7703"/>
    <w:rsid w:val="00EC0075"/>
    <w:rsid w:val="00EC03B7"/>
    <w:rsid w:val="00EC06F2"/>
    <w:rsid w:val="00EC076F"/>
    <w:rsid w:val="00EC129F"/>
    <w:rsid w:val="00EC2432"/>
    <w:rsid w:val="00EC25CD"/>
    <w:rsid w:val="00EC3676"/>
    <w:rsid w:val="00EC3E8B"/>
    <w:rsid w:val="00EC41B2"/>
    <w:rsid w:val="00EC4342"/>
    <w:rsid w:val="00EC4CBA"/>
    <w:rsid w:val="00EC50EA"/>
    <w:rsid w:val="00EC5EA1"/>
    <w:rsid w:val="00EC63BE"/>
    <w:rsid w:val="00EC63EC"/>
    <w:rsid w:val="00EC6706"/>
    <w:rsid w:val="00EC6936"/>
    <w:rsid w:val="00EC7212"/>
    <w:rsid w:val="00EC77F2"/>
    <w:rsid w:val="00ED0C42"/>
    <w:rsid w:val="00ED0FA8"/>
    <w:rsid w:val="00ED1367"/>
    <w:rsid w:val="00ED17CB"/>
    <w:rsid w:val="00ED21B0"/>
    <w:rsid w:val="00ED2776"/>
    <w:rsid w:val="00ED2DA6"/>
    <w:rsid w:val="00ED34B9"/>
    <w:rsid w:val="00ED3A30"/>
    <w:rsid w:val="00ED3CA3"/>
    <w:rsid w:val="00ED40A1"/>
    <w:rsid w:val="00ED44E1"/>
    <w:rsid w:val="00ED4D4E"/>
    <w:rsid w:val="00ED5421"/>
    <w:rsid w:val="00ED5CA3"/>
    <w:rsid w:val="00ED5DD7"/>
    <w:rsid w:val="00ED5F4D"/>
    <w:rsid w:val="00ED6C80"/>
    <w:rsid w:val="00ED6E03"/>
    <w:rsid w:val="00ED743D"/>
    <w:rsid w:val="00ED7468"/>
    <w:rsid w:val="00ED7572"/>
    <w:rsid w:val="00EE04B1"/>
    <w:rsid w:val="00EE1AAD"/>
    <w:rsid w:val="00EE23E3"/>
    <w:rsid w:val="00EE24C0"/>
    <w:rsid w:val="00EE2CCF"/>
    <w:rsid w:val="00EE3432"/>
    <w:rsid w:val="00EE34A4"/>
    <w:rsid w:val="00EE5405"/>
    <w:rsid w:val="00EE6816"/>
    <w:rsid w:val="00EE687F"/>
    <w:rsid w:val="00EE6F9A"/>
    <w:rsid w:val="00EE7A46"/>
    <w:rsid w:val="00EF04ED"/>
    <w:rsid w:val="00EF0D6F"/>
    <w:rsid w:val="00EF2FF4"/>
    <w:rsid w:val="00EF3196"/>
    <w:rsid w:val="00EF3D75"/>
    <w:rsid w:val="00EF43FD"/>
    <w:rsid w:val="00EF677E"/>
    <w:rsid w:val="00EF7DC8"/>
    <w:rsid w:val="00EF7E3F"/>
    <w:rsid w:val="00F0080E"/>
    <w:rsid w:val="00F0109D"/>
    <w:rsid w:val="00F010D8"/>
    <w:rsid w:val="00F01C3C"/>
    <w:rsid w:val="00F025F9"/>
    <w:rsid w:val="00F03435"/>
    <w:rsid w:val="00F038E5"/>
    <w:rsid w:val="00F03E30"/>
    <w:rsid w:val="00F0491E"/>
    <w:rsid w:val="00F05770"/>
    <w:rsid w:val="00F06C12"/>
    <w:rsid w:val="00F07236"/>
    <w:rsid w:val="00F0767D"/>
    <w:rsid w:val="00F079C4"/>
    <w:rsid w:val="00F10A81"/>
    <w:rsid w:val="00F114D7"/>
    <w:rsid w:val="00F1269D"/>
    <w:rsid w:val="00F13A74"/>
    <w:rsid w:val="00F149FB"/>
    <w:rsid w:val="00F14BB5"/>
    <w:rsid w:val="00F14C31"/>
    <w:rsid w:val="00F152EF"/>
    <w:rsid w:val="00F16338"/>
    <w:rsid w:val="00F164D6"/>
    <w:rsid w:val="00F16D1C"/>
    <w:rsid w:val="00F1780D"/>
    <w:rsid w:val="00F20395"/>
    <w:rsid w:val="00F209BF"/>
    <w:rsid w:val="00F20BFA"/>
    <w:rsid w:val="00F20EE9"/>
    <w:rsid w:val="00F211C3"/>
    <w:rsid w:val="00F21504"/>
    <w:rsid w:val="00F2192E"/>
    <w:rsid w:val="00F219AF"/>
    <w:rsid w:val="00F21C3D"/>
    <w:rsid w:val="00F21D0F"/>
    <w:rsid w:val="00F21E67"/>
    <w:rsid w:val="00F21E6C"/>
    <w:rsid w:val="00F22709"/>
    <w:rsid w:val="00F228C3"/>
    <w:rsid w:val="00F229E3"/>
    <w:rsid w:val="00F22A53"/>
    <w:rsid w:val="00F24DC6"/>
    <w:rsid w:val="00F251E8"/>
    <w:rsid w:val="00F26C79"/>
    <w:rsid w:val="00F279F8"/>
    <w:rsid w:val="00F307AA"/>
    <w:rsid w:val="00F30C4B"/>
    <w:rsid w:val="00F314C7"/>
    <w:rsid w:val="00F31558"/>
    <w:rsid w:val="00F3180C"/>
    <w:rsid w:val="00F3180E"/>
    <w:rsid w:val="00F31C37"/>
    <w:rsid w:val="00F31EED"/>
    <w:rsid w:val="00F32943"/>
    <w:rsid w:val="00F32B58"/>
    <w:rsid w:val="00F3313C"/>
    <w:rsid w:val="00F339D1"/>
    <w:rsid w:val="00F3402B"/>
    <w:rsid w:val="00F34F2E"/>
    <w:rsid w:val="00F35A76"/>
    <w:rsid w:val="00F35C6E"/>
    <w:rsid w:val="00F36399"/>
    <w:rsid w:val="00F3665B"/>
    <w:rsid w:val="00F36B18"/>
    <w:rsid w:val="00F36E01"/>
    <w:rsid w:val="00F37020"/>
    <w:rsid w:val="00F371A2"/>
    <w:rsid w:val="00F37315"/>
    <w:rsid w:val="00F40384"/>
    <w:rsid w:val="00F4086F"/>
    <w:rsid w:val="00F41292"/>
    <w:rsid w:val="00F41756"/>
    <w:rsid w:val="00F41E2B"/>
    <w:rsid w:val="00F41FFE"/>
    <w:rsid w:val="00F423D9"/>
    <w:rsid w:val="00F427D2"/>
    <w:rsid w:val="00F42B98"/>
    <w:rsid w:val="00F44673"/>
    <w:rsid w:val="00F44D4F"/>
    <w:rsid w:val="00F45729"/>
    <w:rsid w:val="00F46CBC"/>
    <w:rsid w:val="00F473F0"/>
    <w:rsid w:val="00F476D2"/>
    <w:rsid w:val="00F4789F"/>
    <w:rsid w:val="00F50DD0"/>
    <w:rsid w:val="00F510CE"/>
    <w:rsid w:val="00F519AF"/>
    <w:rsid w:val="00F51DD1"/>
    <w:rsid w:val="00F51DE9"/>
    <w:rsid w:val="00F525DF"/>
    <w:rsid w:val="00F536AC"/>
    <w:rsid w:val="00F53DEE"/>
    <w:rsid w:val="00F54ADF"/>
    <w:rsid w:val="00F54C8E"/>
    <w:rsid w:val="00F551CE"/>
    <w:rsid w:val="00F55B77"/>
    <w:rsid w:val="00F5609C"/>
    <w:rsid w:val="00F5631D"/>
    <w:rsid w:val="00F5750B"/>
    <w:rsid w:val="00F57F19"/>
    <w:rsid w:val="00F57F36"/>
    <w:rsid w:val="00F57FFD"/>
    <w:rsid w:val="00F60BDA"/>
    <w:rsid w:val="00F61235"/>
    <w:rsid w:val="00F61341"/>
    <w:rsid w:val="00F613EB"/>
    <w:rsid w:val="00F6177F"/>
    <w:rsid w:val="00F617B6"/>
    <w:rsid w:val="00F620A3"/>
    <w:rsid w:val="00F62CE0"/>
    <w:rsid w:val="00F62D06"/>
    <w:rsid w:val="00F63965"/>
    <w:rsid w:val="00F64DBE"/>
    <w:rsid w:val="00F65625"/>
    <w:rsid w:val="00F65CC9"/>
    <w:rsid w:val="00F6604A"/>
    <w:rsid w:val="00F66484"/>
    <w:rsid w:val="00F66AB6"/>
    <w:rsid w:val="00F67A2D"/>
    <w:rsid w:val="00F67D3C"/>
    <w:rsid w:val="00F70206"/>
    <w:rsid w:val="00F704B9"/>
    <w:rsid w:val="00F7164A"/>
    <w:rsid w:val="00F71971"/>
    <w:rsid w:val="00F719FA"/>
    <w:rsid w:val="00F71D00"/>
    <w:rsid w:val="00F72314"/>
    <w:rsid w:val="00F72E54"/>
    <w:rsid w:val="00F733AC"/>
    <w:rsid w:val="00F733C2"/>
    <w:rsid w:val="00F73BCD"/>
    <w:rsid w:val="00F7430C"/>
    <w:rsid w:val="00F74436"/>
    <w:rsid w:val="00F74880"/>
    <w:rsid w:val="00F74ADA"/>
    <w:rsid w:val="00F74B22"/>
    <w:rsid w:val="00F74EEC"/>
    <w:rsid w:val="00F75BF3"/>
    <w:rsid w:val="00F76272"/>
    <w:rsid w:val="00F76B20"/>
    <w:rsid w:val="00F80152"/>
    <w:rsid w:val="00F80B60"/>
    <w:rsid w:val="00F80FB7"/>
    <w:rsid w:val="00F81ABB"/>
    <w:rsid w:val="00F82E94"/>
    <w:rsid w:val="00F83A8E"/>
    <w:rsid w:val="00F84AF0"/>
    <w:rsid w:val="00F84D38"/>
    <w:rsid w:val="00F84DE6"/>
    <w:rsid w:val="00F852A9"/>
    <w:rsid w:val="00F87F7D"/>
    <w:rsid w:val="00F901D4"/>
    <w:rsid w:val="00F9054B"/>
    <w:rsid w:val="00F91BBD"/>
    <w:rsid w:val="00F91FBB"/>
    <w:rsid w:val="00F927FD"/>
    <w:rsid w:val="00F929D6"/>
    <w:rsid w:val="00F93E60"/>
    <w:rsid w:val="00F941ED"/>
    <w:rsid w:val="00F94545"/>
    <w:rsid w:val="00F94776"/>
    <w:rsid w:val="00F94C4D"/>
    <w:rsid w:val="00F9556A"/>
    <w:rsid w:val="00F955D5"/>
    <w:rsid w:val="00F95925"/>
    <w:rsid w:val="00F9684C"/>
    <w:rsid w:val="00F97727"/>
    <w:rsid w:val="00F97C92"/>
    <w:rsid w:val="00F97EE9"/>
    <w:rsid w:val="00FA0FC0"/>
    <w:rsid w:val="00FA12E1"/>
    <w:rsid w:val="00FA1FDC"/>
    <w:rsid w:val="00FA2E47"/>
    <w:rsid w:val="00FA2E85"/>
    <w:rsid w:val="00FA2F91"/>
    <w:rsid w:val="00FA335E"/>
    <w:rsid w:val="00FA3CBA"/>
    <w:rsid w:val="00FA3CFC"/>
    <w:rsid w:val="00FA3D50"/>
    <w:rsid w:val="00FA493C"/>
    <w:rsid w:val="00FA4A6C"/>
    <w:rsid w:val="00FA5306"/>
    <w:rsid w:val="00FA53E1"/>
    <w:rsid w:val="00FA56BB"/>
    <w:rsid w:val="00FA585D"/>
    <w:rsid w:val="00FA6FC1"/>
    <w:rsid w:val="00FA734D"/>
    <w:rsid w:val="00FA7BF8"/>
    <w:rsid w:val="00FA7D13"/>
    <w:rsid w:val="00FB0A03"/>
    <w:rsid w:val="00FB0AA9"/>
    <w:rsid w:val="00FB0AF4"/>
    <w:rsid w:val="00FB0FFE"/>
    <w:rsid w:val="00FB16BB"/>
    <w:rsid w:val="00FB194E"/>
    <w:rsid w:val="00FB1984"/>
    <w:rsid w:val="00FB2109"/>
    <w:rsid w:val="00FB2C70"/>
    <w:rsid w:val="00FB3223"/>
    <w:rsid w:val="00FB4538"/>
    <w:rsid w:val="00FB6114"/>
    <w:rsid w:val="00FB7148"/>
    <w:rsid w:val="00FC0545"/>
    <w:rsid w:val="00FC056D"/>
    <w:rsid w:val="00FC1999"/>
    <w:rsid w:val="00FC1B8B"/>
    <w:rsid w:val="00FC37C2"/>
    <w:rsid w:val="00FC3B87"/>
    <w:rsid w:val="00FC3BE7"/>
    <w:rsid w:val="00FC4AFD"/>
    <w:rsid w:val="00FC4C32"/>
    <w:rsid w:val="00FC4CA7"/>
    <w:rsid w:val="00FC5AF1"/>
    <w:rsid w:val="00FC60FE"/>
    <w:rsid w:val="00FC6137"/>
    <w:rsid w:val="00FC63ED"/>
    <w:rsid w:val="00FC6702"/>
    <w:rsid w:val="00FC681A"/>
    <w:rsid w:val="00FC6AAE"/>
    <w:rsid w:val="00FC7D84"/>
    <w:rsid w:val="00FD0419"/>
    <w:rsid w:val="00FD07F8"/>
    <w:rsid w:val="00FD0DDA"/>
    <w:rsid w:val="00FD1394"/>
    <w:rsid w:val="00FD1C11"/>
    <w:rsid w:val="00FD1EE1"/>
    <w:rsid w:val="00FD30E9"/>
    <w:rsid w:val="00FD4103"/>
    <w:rsid w:val="00FD4240"/>
    <w:rsid w:val="00FD48F2"/>
    <w:rsid w:val="00FD49F3"/>
    <w:rsid w:val="00FD511E"/>
    <w:rsid w:val="00FD5721"/>
    <w:rsid w:val="00FD5F80"/>
    <w:rsid w:val="00FD6CCC"/>
    <w:rsid w:val="00FD7089"/>
    <w:rsid w:val="00FD74C6"/>
    <w:rsid w:val="00FD78D3"/>
    <w:rsid w:val="00FD7E67"/>
    <w:rsid w:val="00FE0417"/>
    <w:rsid w:val="00FE07FC"/>
    <w:rsid w:val="00FE08D3"/>
    <w:rsid w:val="00FE0C49"/>
    <w:rsid w:val="00FE0F39"/>
    <w:rsid w:val="00FE1329"/>
    <w:rsid w:val="00FE1331"/>
    <w:rsid w:val="00FE1C96"/>
    <w:rsid w:val="00FE2051"/>
    <w:rsid w:val="00FE22A5"/>
    <w:rsid w:val="00FE4224"/>
    <w:rsid w:val="00FE456C"/>
    <w:rsid w:val="00FE4B41"/>
    <w:rsid w:val="00FE547F"/>
    <w:rsid w:val="00FE54FD"/>
    <w:rsid w:val="00FE73AF"/>
    <w:rsid w:val="00FE7CC9"/>
    <w:rsid w:val="00FF0116"/>
    <w:rsid w:val="00FF0693"/>
    <w:rsid w:val="00FF0721"/>
    <w:rsid w:val="00FF19A4"/>
    <w:rsid w:val="00FF1A66"/>
    <w:rsid w:val="00FF2C5C"/>
    <w:rsid w:val="00FF2D66"/>
    <w:rsid w:val="00FF3625"/>
    <w:rsid w:val="00FF3E00"/>
    <w:rsid w:val="00FF4B90"/>
    <w:rsid w:val="00FF4BFA"/>
    <w:rsid w:val="00FF7363"/>
    <w:rsid w:val="01F97523"/>
    <w:rsid w:val="04EA11D8"/>
    <w:rsid w:val="063F01CD"/>
    <w:rsid w:val="07BF5209"/>
    <w:rsid w:val="09385C77"/>
    <w:rsid w:val="0A752433"/>
    <w:rsid w:val="0B736120"/>
    <w:rsid w:val="0F2B5828"/>
    <w:rsid w:val="0FF6104D"/>
    <w:rsid w:val="13360470"/>
    <w:rsid w:val="13437600"/>
    <w:rsid w:val="1C5468DB"/>
    <w:rsid w:val="2371169F"/>
    <w:rsid w:val="247A546E"/>
    <w:rsid w:val="28F76E12"/>
    <w:rsid w:val="432E49C5"/>
    <w:rsid w:val="4B174810"/>
    <w:rsid w:val="53182910"/>
    <w:rsid w:val="6EBD63ED"/>
    <w:rsid w:val="761362D2"/>
    <w:rsid w:val="7FE3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66052"/>
  <w15:docId w15:val="{F4CC52BC-2A58-4A22-88A3-83C4CF5A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eastAsia="Times New Roman" w:hAnsi="Times New Roman" w:cs="Times New Roman"/>
      <w:sz w:val="24"/>
      <w:szCs w:val="24"/>
      <w:lang w:eastAsia="en-US"/>
    </w:rPr>
  </w:style>
  <w:style w:type="paragraph" w:styleId="1">
    <w:name w:val="heading 1"/>
    <w:basedOn w:val="a"/>
    <w:next w:val="a"/>
    <w:qFormat/>
    <w:pPr>
      <w:keepNext/>
      <w:spacing w:before="240" w:after="60"/>
      <w:outlineLvl w:val="0"/>
    </w:pPr>
    <w:rPr>
      <w:rFonts w:ascii="Helvetica" w:hAnsi="Helvetica" w:cs="Arial"/>
      <w:b/>
      <w:bCs/>
      <w:kern w:val="32"/>
      <w:sz w:val="28"/>
      <w:szCs w:val="32"/>
    </w:rPr>
  </w:style>
  <w:style w:type="paragraph" w:styleId="2">
    <w:name w:val="heading 2"/>
    <w:basedOn w:val="1"/>
    <w:next w:val="a"/>
    <w:link w:val="20"/>
    <w:qFormat/>
    <w:pPr>
      <w:outlineLvl w:val="1"/>
    </w:pPr>
    <w:rPr>
      <w:iCs/>
      <w:szCs w:val="28"/>
    </w:rPr>
  </w:style>
  <w:style w:type="paragraph" w:styleId="30">
    <w:name w:val="heading 3"/>
    <w:basedOn w:val="2"/>
    <w:next w:val="a"/>
    <w:link w:val="31"/>
    <w:qFormat/>
    <w:pPr>
      <w:keepLines/>
      <w:numPr>
        <w:numId w:val="1"/>
      </w:numPr>
      <w:spacing w:before="120" w:after="180"/>
      <w:outlineLvl w:val="2"/>
    </w:pPr>
    <w:rPr>
      <w:rFonts w:ascii="Arial" w:hAnsi="Arial"/>
      <w:sz w:val="21"/>
      <w:szCs w:val="26"/>
    </w:rPr>
  </w:style>
  <w:style w:type="paragraph" w:styleId="4">
    <w:name w:val="heading 4"/>
    <w:basedOn w:val="30"/>
    <w:next w:val="a"/>
    <w:qFormat/>
    <w:pPr>
      <w:numPr>
        <w:ilvl w:val="3"/>
        <w:numId w:val="2"/>
      </w:numPr>
      <w:tabs>
        <w:tab w:val="clear" w:pos="425"/>
      </w:tabs>
      <w:spacing w:before="240" w:after="60"/>
      <w:outlineLvl w:val="3"/>
    </w:pPr>
    <w:rPr>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a7"/>
    <w:qFormat/>
    <w:rPr>
      <w:sz w:val="20"/>
      <w:szCs w:val="20"/>
    </w:rPr>
  </w:style>
  <w:style w:type="paragraph" w:styleId="a8">
    <w:name w:val="Body Text"/>
    <w:basedOn w:val="a"/>
    <w:link w:val="a9"/>
    <w:qFormat/>
    <w:pPr>
      <w:spacing w:after="120"/>
      <w:jc w:val="both"/>
    </w:pPr>
    <w:rPr>
      <w:rFonts w:ascii="Times" w:hAnsi="Times"/>
      <w:sz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6"/>
    <w:next w:val="a6"/>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1"/>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1"/>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0"/>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eastAsia="Times New Roman" w:hAnsi="Arial" w:cs="Arial"/>
      <w:b/>
      <w:bCs/>
      <w:sz w:val="21"/>
      <w:szCs w:val="26"/>
      <w:lang w:eastAsia="en-US"/>
    </w:rPr>
  </w:style>
  <w:style w:type="paragraph" w:customStyle="1" w:styleId="CharChar16">
    <w:name w:val="Char Char16"/>
    <w:basedOn w:val="a5"/>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9">
    <w:name w:val="正文文本 字符"/>
    <w:link w:val="a8"/>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hidden/>
    <w:uiPriority w:val="99"/>
    <w:semiHidden/>
    <w:qFormat/>
    <w:rPr>
      <w:rFonts w:ascii="Times New Roman" w:eastAsia="Times New Roman" w:hAnsi="Times New Roman" w:cs="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e"/>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lang w:val="zh-CN" w:eastAsia="zh-CN"/>
    </w:rPr>
  </w:style>
  <w:style w:type="character" w:customStyle="1" w:styleId="a4">
    <w:name w:val="题注 字符"/>
    <w:link w:val="a3"/>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Pr>
      <w:rFonts w:ascii="Arial" w:eastAsia="MS Mincho" w:hAnsi="Arial" w:cs="Times New Roman"/>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1"/>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 w:val="20"/>
      <w:szCs w:val="20"/>
      <w:lang w:eastAsia="en-GB"/>
    </w:rPr>
  </w:style>
  <w:style w:type="character" w:styleId="aff">
    <w:name w:val="Placeholder Text"/>
    <w:basedOn w:val="a0"/>
    <w:uiPriority w:val="99"/>
    <w:semiHidden/>
    <w:qFormat/>
    <w:rPr>
      <w:color w:val="808080"/>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0"/>
    <w:link w:val="afd"/>
    <w:uiPriority w:val="34"/>
    <w:qFormat/>
    <w:locked/>
    <w:rPr>
      <w:rFonts w:ascii="宋体" w:hAnsi="宋体" w:cs="宋体"/>
      <w:sz w:val="24"/>
      <w:szCs w:val="24"/>
    </w:rPr>
  </w:style>
  <w:style w:type="character" w:customStyle="1" w:styleId="a7">
    <w:name w:val="批注文字 字符"/>
    <w:link w:val="a6"/>
    <w:qFormat/>
    <w:rPr>
      <w:rFonts w:eastAsia="Times New Roman"/>
      <w:lang w:eastAsia="en-US"/>
    </w:rPr>
  </w:style>
  <w:style w:type="character" w:customStyle="1" w:styleId="af0">
    <w:name w:val="页眉 字符"/>
    <w:link w:val="af"/>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a"/>
    <w:next w:val="a"/>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basedOn w:val="a0"/>
    <w:link w:val="2"/>
    <w:qFormat/>
    <w:rPr>
      <w:rFonts w:ascii="Helvetica" w:eastAsia="Times New Roman" w:hAnsi="Helvetica" w:cs="Arial"/>
      <w:b/>
      <w:bCs/>
      <w:iCs/>
      <w:sz w:val="24"/>
      <w:szCs w:val="28"/>
      <w:lang w:eastAsia="en-US"/>
    </w:rPr>
  </w:style>
  <w:style w:type="character" w:customStyle="1" w:styleId="tran">
    <w:name w:val="tran"/>
    <w:basedOn w:val="a0"/>
    <w:qFormat/>
  </w:style>
  <w:style w:type="character" w:customStyle="1" w:styleId="apple-converted-space">
    <w:name w:val="apple-converted-space"/>
    <w:basedOn w:val="a0"/>
    <w:qFormat/>
  </w:style>
  <w:style w:type="paragraph" w:customStyle="1" w:styleId="LGTdoc">
    <w:name w:val="LGTdoc_본문"/>
    <w:basedOn w:val="a"/>
    <w:pPr>
      <w:adjustRightInd w:val="0"/>
      <w:snapToGrid w:val="0"/>
      <w:spacing w:afterLines="50" w:after="120" w:line="264" w:lineRule="auto"/>
    </w:pPr>
    <w:rPr>
      <w:sz w:val="22"/>
      <w:lang w:val="en-GB"/>
    </w:rPr>
  </w:style>
  <w:style w:type="paragraph" w:customStyle="1" w:styleId="00MainText">
    <w:name w:val="00 Main Text"/>
    <w:basedOn w:val="a"/>
    <w:qFormat/>
    <w:pPr>
      <w:spacing w:after="100" w:afterAutospacing="1" w:line="288" w:lineRule="auto"/>
      <w:ind w:firstLine="360"/>
      <w:jc w:val="both"/>
    </w:pPr>
    <w:rPr>
      <w:rFonts w:cs="Batang"/>
    </w:rPr>
  </w:style>
  <w:style w:type="paragraph" w:customStyle="1" w:styleId="22">
    <w:name w:val="修订2"/>
    <w:hidden/>
    <w:uiPriority w:val="99"/>
    <w:semiHidden/>
    <w:rPr>
      <w:rFonts w:ascii="Times New Roman" w:eastAsia="Times New Roman" w:hAnsi="Times New Roman" w:cs="Times New Roman"/>
      <w:sz w:val="24"/>
      <w:szCs w:val="24"/>
      <w:lang w:eastAsia="en-US"/>
    </w:rPr>
  </w:style>
  <w:style w:type="character" w:customStyle="1" w:styleId="NOChar">
    <w:name w:val="NO Char"/>
    <w:link w:val="NO"/>
    <w:locked/>
    <w:rsid w:val="001C65F8"/>
    <w:rPr>
      <w:rFonts w:eastAsia="等线"/>
      <w:lang w:val="x-none" w:eastAsia="x-none"/>
    </w:rPr>
  </w:style>
  <w:style w:type="paragraph" w:customStyle="1" w:styleId="NO">
    <w:name w:val="NO"/>
    <w:basedOn w:val="a"/>
    <w:link w:val="NOChar"/>
    <w:rsid w:val="001C65F8"/>
    <w:pPr>
      <w:keepLines/>
      <w:overflowPunct w:val="0"/>
      <w:autoSpaceDE w:val="0"/>
      <w:autoSpaceDN w:val="0"/>
      <w:adjustRightInd w:val="0"/>
      <w:spacing w:after="180" w:line="240" w:lineRule="auto"/>
      <w:ind w:left="1135" w:hanging="851"/>
    </w:pPr>
    <w:rPr>
      <w:rFonts w:asciiTheme="minorHAnsi" w:eastAsia="等线" w:hAnsiTheme="minorHAnsi" w:cstheme="minorBidi"/>
      <w:sz w:val="20"/>
      <w:szCs w:val="20"/>
      <w:lang w:val="x-none" w:eastAsia="x-none"/>
    </w:rPr>
  </w:style>
  <w:style w:type="paragraph" w:styleId="aff0">
    <w:name w:val="Revision"/>
    <w:hidden/>
    <w:uiPriority w:val="99"/>
    <w:semiHidden/>
    <w:rsid w:val="000C605D"/>
    <w:pPr>
      <w:spacing w:after="0" w:line="240" w:lineRule="auto"/>
    </w:pPr>
    <w:rPr>
      <w:rFonts w:ascii="Times New Roman" w:eastAsia="Times New Roman" w:hAnsi="Times New Roman" w:cs="Times New Roman"/>
      <w:sz w:val="24"/>
      <w:szCs w:val="24"/>
      <w:lang w:eastAsia="en-US"/>
    </w:rPr>
  </w:style>
  <w:style w:type="paragraph" w:customStyle="1" w:styleId="23">
    <w:name w:val="列表段落2"/>
    <w:basedOn w:val="a"/>
    <w:rsid w:val="00F025F9"/>
    <w:pPr>
      <w:autoSpaceDE w:val="0"/>
      <w:spacing w:before="100" w:beforeAutospacing="1" w:line="252" w:lineRule="auto"/>
      <w:ind w:left="720"/>
      <w:contextualSpacing/>
    </w:pPr>
    <w:rPr>
      <w:rFonts w:ascii="Calibri" w:eastAsiaTheme="minorEastAsia" w:hAnsi="Calibri" w:cs="Calibri"/>
      <w:sz w:val="22"/>
      <w:szCs w:val="22"/>
      <w:lang w:eastAsia="zh-CN"/>
    </w:rPr>
  </w:style>
  <w:style w:type="character" w:customStyle="1" w:styleId="B1Char1">
    <w:name w:val="B1 Char1"/>
    <w:qFormat/>
    <w:rsid w:val="00F733C2"/>
    <w:rPr>
      <w:rFonts w:ascii="Times New Roman" w:hAnsi="Times New Roman"/>
      <w:lang w:val="en-GB" w:eastAsia="en-US"/>
    </w:rPr>
  </w:style>
  <w:style w:type="character" w:customStyle="1" w:styleId="B2Char">
    <w:name w:val="B2 Char"/>
    <w:link w:val="B2"/>
    <w:locked/>
    <w:rsid w:val="00F733C2"/>
    <w:rPr>
      <w:rFonts w:ascii="Times New Roman" w:eastAsia="Times New Roman" w:hAnsi="Times New Roman" w:cs="Times New Roman"/>
      <w:lang w:val="en-GB" w:eastAsia="en-GB"/>
    </w:rPr>
  </w:style>
  <w:style w:type="paragraph" w:customStyle="1" w:styleId="B3">
    <w:name w:val="B3"/>
    <w:basedOn w:val="32"/>
    <w:link w:val="B3Char"/>
    <w:rsid w:val="00451D95"/>
    <w:pPr>
      <w:overflowPunct w:val="0"/>
      <w:autoSpaceDE w:val="0"/>
      <w:autoSpaceDN w:val="0"/>
      <w:adjustRightInd w:val="0"/>
      <w:spacing w:after="180" w:line="240" w:lineRule="auto"/>
      <w:ind w:leftChars="0" w:left="1135" w:firstLineChars="0" w:hanging="284"/>
      <w:contextualSpacing w:val="0"/>
      <w:textAlignment w:val="baseline"/>
    </w:pPr>
    <w:rPr>
      <w:sz w:val="20"/>
      <w:szCs w:val="20"/>
      <w:lang w:val="en-GB" w:eastAsia="en-GB"/>
    </w:rPr>
  </w:style>
  <w:style w:type="character" w:customStyle="1" w:styleId="B3Char">
    <w:name w:val="B3 Char"/>
    <w:link w:val="B3"/>
    <w:rsid w:val="00451D95"/>
    <w:rPr>
      <w:rFonts w:ascii="Times New Roman" w:eastAsia="Times New Roman" w:hAnsi="Times New Roman" w:cs="Times New Roman"/>
      <w:lang w:val="en-GB" w:eastAsia="en-GB"/>
    </w:rPr>
  </w:style>
  <w:style w:type="paragraph" w:styleId="32">
    <w:name w:val="List 3"/>
    <w:basedOn w:val="a"/>
    <w:semiHidden/>
    <w:unhideWhenUsed/>
    <w:rsid w:val="00451D9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78042">
      <w:bodyDiv w:val="1"/>
      <w:marLeft w:val="0"/>
      <w:marRight w:val="0"/>
      <w:marTop w:val="0"/>
      <w:marBottom w:val="0"/>
      <w:divBdr>
        <w:top w:val="none" w:sz="0" w:space="0" w:color="auto"/>
        <w:left w:val="none" w:sz="0" w:space="0" w:color="auto"/>
        <w:bottom w:val="none" w:sz="0" w:space="0" w:color="auto"/>
        <w:right w:val="none" w:sz="0" w:space="0" w:color="auto"/>
      </w:divBdr>
    </w:div>
    <w:div w:id="119304671">
      <w:bodyDiv w:val="1"/>
      <w:marLeft w:val="0"/>
      <w:marRight w:val="0"/>
      <w:marTop w:val="0"/>
      <w:marBottom w:val="0"/>
      <w:divBdr>
        <w:top w:val="none" w:sz="0" w:space="0" w:color="auto"/>
        <w:left w:val="none" w:sz="0" w:space="0" w:color="auto"/>
        <w:bottom w:val="none" w:sz="0" w:space="0" w:color="auto"/>
        <w:right w:val="none" w:sz="0" w:space="0" w:color="auto"/>
      </w:divBdr>
    </w:div>
    <w:div w:id="451824814">
      <w:bodyDiv w:val="1"/>
      <w:marLeft w:val="0"/>
      <w:marRight w:val="0"/>
      <w:marTop w:val="0"/>
      <w:marBottom w:val="0"/>
      <w:divBdr>
        <w:top w:val="none" w:sz="0" w:space="0" w:color="auto"/>
        <w:left w:val="none" w:sz="0" w:space="0" w:color="auto"/>
        <w:bottom w:val="none" w:sz="0" w:space="0" w:color="auto"/>
        <w:right w:val="none" w:sz="0" w:space="0" w:color="auto"/>
      </w:divBdr>
    </w:div>
    <w:div w:id="475221673">
      <w:bodyDiv w:val="1"/>
      <w:marLeft w:val="0"/>
      <w:marRight w:val="0"/>
      <w:marTop w:val="0"/>
      <w:marBottom w:val="0"/>
      <w:divBdr>
        <w:top w:val="none" w:sz="0" w:space="0" w:color="auto"/>
        <w:left w:val="none" w:sz="0" w:space="0" w:color="auto"/>
        <w:bottom w:val="none" w:sz="0" w:space="0" w:color="auto"/>
        <w:right w:val="none" w:sz="0" w:space="0" w:color="auto"/>
      </w:divBdr>
    </w:div>
    <w:div w:id="502820795">
      <w:bodyDiv w:val="1"/>
      <w:marLeft w:val="0"/>
      <w:marRight w:val="0"/>
      <w:marTop w:val="0"/>
      <w:marBottom w:val="0"/>
      <w:divBdr>
        <w:top w:val="none" w:sz="0" w:space="0" w:color="auto"/>
        <w:left w:val="none" w:sz="0" w:space="0" w:color="auto"/>
        <w:bottom w:val="none" w:sz="0" w:space="0" w:color="auto"/>
        <w:right w:val="none" w:sz="0" w:space="0" w:color="auto"/>
      </w:divBdr>
    </w:div>
    <w:div w:id="1285117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32BFD-4BD4-43E8-935A-FCCF0025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3052</TotalTime>
  <Pages>5</Pages>
  <Words>1846</Words>
  <Characters>10528</Characters>
  <Application>Microsoft Office Word</Application>
  <DocSecurity>0</DocSecurity>
  <Lines>87</Lines>
  <Paragraphs>24</Paragraphs>
  <ScaleCrop>false</ScaleCrop>
  <Company>vivo mobile communication co.</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Siqi,Liu(vivo)</cp:lastModifiedBy>
  <cp:revision>191</cp:revision>
  <cp:lastPrinted>2008-12-09T03:19:00Z</cp:lastPrinted>
  <dcterms:created xsi:type="dcterms:W3CDTF">2019-01-09T21:59:00Z</dcterms:created>
  <dcterms:modified xsi:type="dcterms:W3CDTF">2020-02-14T11:27:00Z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2052-11.1.0.8894</vt:lpwstr>
  </property>
</Properties>
</file>